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E3A4" w14:textId="77777777" w:rsidR="00E34F5E" w:rsidRDefault="00E34F5E" w:rsidP="00DE0B3E">
      <w:pPr>
        <w:rPr>
          <w:rFonts w:cstheme="minorHAnsi"/>
          <w:b/>
          <w:bCs/>
          <w:sz w:val="22"/>
        </w:rPr>
      </w:pPr>
    </w:p>
    <w:p w14:paraId="188BDA20" w14:textId="77777777" w:rsidR="00CD4DF1" w:rsidRDefault="00CD4DF1" w:rsidP="00DE0B3E">
      <w:pPr>
        <w:rPr>
          <w:rFonts w:cstheme="minorHAnsi"/>
          <w:b/>
          <w:bCs/>
          <w:sz w:val="22"/>
        </w:rPr>
      </w:pPr>
    </w:p>
    <w:p w14:paraId="558F85CC" w14:textId="77777777" w:rsidR="003D3369" w:rsidRDefault="00DE0B3E" w:rsidP="00DE0B3E">
      <w:pPr>
        <w:rPr>
          <w:rFonts w:cstheme="minorHAnsi"/>
          <w:b/>
          <w:bCs/>
          <w:color w:val="C00000"/>
          <w:sz w:val="22"/>
        </w:rPr>
      </w:pPr>
      <w:r w:rsidRPr="00CD4DF1">
        <w:rPr>
          <w:rFonts w:cstheme="minorHAnsi"/>
          <w:b/>
          <w:bCs/>
          <w:color w:val="C00000"/>
          <w:sz w:val="22"/>
        </w:rPr>
        <w:t xml:space="preserve">Rezultati </w:t>
      </w:r>
      <w:r w:rsidR="009549DA" w:rsidRPr="00CD4DF1">
        <w:rPr>
          <w:rFonts w:cstheme="minorHAnsi"/>
          <w:b/>
          <w:bCs/>
          <w:color w:val="C00000"/>
          <w:sz w:val="22"/>
        </w:rPr>
        <w:t xml:space="preserve">prve mednarodne raziskave rasti znanja matematike in naravoslovja </w:t>
      </w:r>
      <w:r w:rsidR="00613E99" w:rsidRPr="00CD4DF1">
        <w:rPr>
          <w:rFonts w:cstheme="minorHAnsi"/>
          <w:b/>
          <w:bCs/>
          <w:color w:val="C00000"/>
          <w:sz w:val="22"/>
        </w:rPr>
        <w:t xml:space="preserve">na prehodu </w:t>
      </w:r>
    </w:p>
    <w:p w14:paraId="3577B484" w14:textId="57B1A839" w:rsidR="00DE0B3E" w:rsidRPr="00CD4DF1" w:rsidRDefault="00613E99" w:rsidP="00DE0B3E">
      <w:pPr>
        <w:rPr>
          <w:b/>
          <w:bCs/>
          <w:color w:val="C00000"/>
          <w:sz w:val="22"/>
          <w:lang w:val="sl-SI"/>
        </w:rPr>
      </w:pPr>
      <w:r w:rsidRPr="00CD4DF1">
        <w:rPr>
          <w:rFonts w:cstheme="minorHAnsi"/>
          <w:b/>
          <w:bCs/>
          <w:color w:val="C00000"/>
          <w:sz w:val="22"/>
        </w:rPr>
        <w:t xml:space="preserve">iz četrtega v peti razred - </w:t>
      </w:r>
      <w:r w:rsidR="00DE0B3E" w:rsidRPr="00CD4DF1">
        <w:rPr>
          <w:b/>
          <w:bCs/>
          <w:color w:val="C00000"/>
          <w:sz w:val="22"/>
          <w:lang w:val="sl-SI"/>
        </w:rPr>
        <w:t>Longitudinaln</w:t>
      </w:r>
      <w:r w:rsidRPr="00CD4DF1">
        <w:rPr>
          <w:b/>
          <w:bCs/>
          <w:color w:val="C00000"/>
          <w:sz w:val="22"/>
          <w:lang w:val="sl-SI"/>
        </w:rPr>
        <w:t>a</w:t>
      </w:r>
      <w:r w:rsidR="00DE0B3E" w:rsidRPr="00CD4DF1">
        <w:rPr>
          <w:b/>
          <w:bCs/>
          <w:color w:val="C00000"/>
          <w:sz w:val="22"/>
          <w:lang w:val="sl-SI"/>
        </w:rPr>
        <w:t xml:space="preserve"> </w:t>
      </w:r>
      <w:r w:rsidR="00DE0B3E" w:rsidRPr="00CD4DF1">
        <w:rPr>
          <w:rFonts w:cstheme="minorHAnsi"/>
          <w:b/>
          <w:bCs/>
          <w:color w:val="C00000"/>
          <w:sz w:val="22"/>
        </w:rPr>
        <w:t>raziskav</w:t>
      </w:r>
      <w:r w:rsidRPr="00CD4DF1">
        <w:rPr>
          <w:rFonts w:cstheme="minorHAnsi"/>
          <w:b/>
          <w:bCs/>
          <w:color w:val="C00000"/>
          <w:sz w:val="22"/>
        </w:rPr>
        <w:t>a</w:t>
      </w:r>
      <w:r w:rsidR="00DE0B3E" w:rsidRPr="00CD4DF1">
        <w:rPr>
          <w:rFonts w:cstheme="minorHAnsi"/>
          <w:b/>
          <w:bCs/>
          <w:color w:val="C00000"/>
          <w:sz w:val="22"/>
        </w:rPr>
        <w:t xml:space="preserve"> </w:t>
      </w:r>
      <w:r w:rsidR="00DE0B3E" w:rsidRPr="00CD4DF1">
        <w:rPr>
          <w:b/>
          <w:bCs/>
          <w:color w:val="C00000"/>
          <w:sz w:val="22"/>
          <w:lang w:val="sl-SI"/>
        </w:rPr>
        <w:t>TIMSS 2023-2024</w:t>
      </w:r>
    </w:p>
    <w:p w14:paraId="7DCA1549" w14:textId="77777777" w:rsidR="00DE0B3E" w:rsidRPr="002E5B7D" w:rsidRDefault="00DE0B3E" w:rsidP="00DE0B3E">
      <w:pPr>
        <w:rPr>
          <w:rFonts w:cstheme="minorHAnsi"/>
          <w:b/>
          <w:bCs/>
          <w:sz w:val="22"/>
        </w:rPr>
      </w:pPr>
    </w:p>
    <w:p w14:paraId="4C54FC80" w14:textId="33F7EC76" w:rsidR="00DE0B3E" w:rsidRPr="002E5B7D" w:rsidRDefault="00DE0B3E" w:rsidP="00DE0B3E">
      <w:pPr>
        <w:rPr>
          <w:rFonts w:cstheme="minorHAnsi"/>
          <w:sz w:val="22"/>
        </w:rPr>
      </w:pPr>
      <w:r w:rsidRPr="002E5B7D">
        <w:rPr>
          <w:rFonts w:cstheme="minorHAnsi"/>
          <w:sz w:val="22"/>
        </w:rPr>
        <w:t xml:space="preserve">Ljubljana, 9. 12. 2025 - Pedagoški inštitut in Ministrstvo za vzgojo in izobraževanje sta na skupni novinarski konferenci v Ljubljani hkrati z mednarodno objavo predstavila rezultate </w:t>
      </w:r>
      <w:r w:rsidR="00ED2E69" w:rsidRPr="002E5B7D">
        <w:rPr>
          <w:rFonts w:cstheme="minorHAnsi"/>
          <w:sz w:val="22"/>
        </w:rPr>
        <w:t xml:space="preserve">prve </w:t>
      </w:r>
      <w:r w:rsidRPr="002E5B7D">
        <w:rPr>
          <w:rFonts w:cstheme="minorHAnsi"/>
          <w:sz w:val="22"/>
        </w:rPr>
        <w:t>mednarodne</w:t>
      </w:r>
      <w:r w:rsidR="00ED2E69" w:rsidRPr="002E5B7D">
        <w:rPr>
          <w:rFonts w:cstheme="minorHAnsi"/>
          <w:sz w:val="22"/>
        </w:rPr>
        <w:t xml:space="preserve"> raziskave rasti znanja matematike in naravoslovja na prehodu iz četrtega v peti razred </w:t>
      </w:r>
      <w:r w:rsidR="002A6475">
        <w:rPr>
          <w:rFonts w:cstheme="minorHAnsi"/>
          <w:sz w:val="22"/>
        </w:rPr>
        <w:t>–</w:t>
      </w:r>
      <w:r w:rsidRPr="002E5B7D">
        <w:rPr>
          <w:rFonts w:cstheme="minorHAnsi"/>
          <w:sz w:val="22"/>
        </w:rPr>
        <w:t xml:space="preserve"> </w:t>
      </w:r>
      <w:r w:rsidR="006E51DB" w:rsidRPr="002E5B7D">
        <w:rPr>
          <w:rFonts w:cstheme="minorHAnsi"/>
          <w:sz w:val="22"/>
        </w:rPr>
        <w:t>L</w:t>
      </w:r>
      <w:r w:rsidRPr="002E5B7D">
        <w:rPr>
          <w:rFonts w:cstheme="minorHAnsi"/>
          <w:sz w:val="22"/>
        </w:rPr>
        <w:t>ongitudinalne</w:t>
      </w:r>
      <w:r w:rsidR="002A6475">
        <w:rPr>
          <w:rFonts w:cstheme="minorHAnsi"/>
          <w:sz w:val="22"/>
        </w:rPr>
        <w:t xml:space="preserve"> </w:t>
      </w:r>
      <w:r w:rsidRPr="002E5B7D">
        <w:rPr>
          <w:rFonts w:cstheme="minorHAnsi"/>
          <w:sz w:val="22"/>
        </w:rPr>
        <w:t>raziskave TIMSS 2023</w:t>
      </w:r>
      <w:r w:rsidR="002A6475">
        <w:rPr>
          <w:rFonts w:cstheme="minorHAnsi"/>
          <w:sz w:val="22"/>
        </w:rPr>
        <w:t xml:space="preserve"> – </w:t>
      </w:r>
      <w:r w:rsidRPr="002E5B7D">
        <w:rPr>
          <w:rFonts w:cstheme="minorHAnsi"/>
          <w:sz w:val="22"/>
        </w:rPr>
        <w:t>2024.</w:t>
      </w:r>
    </w:p>
    <w:p w14:paraId="73679E74" w14:textId="77777777" w:rsidR="00DE0B3E" w:rsidRPr="002E5B7D" w:rsidRDefault="00DE0B3E" w:rsidP="00DE0B3E">
      <w:pPr>
        <w:rPr>
          <w:rFonts w:cstheme="minorHAnsi"/>
          <w:sz w:val="22"/>
        </w:rPr>
      </w:pPr>
    </w:p>
    <w:p w14:paraId="2FA9EE8B" w14:textId="61E95372" w:rsidR="0064103C" w:rsidRPr="002E5B7D" w:rsidRDefault="0064103C" w:rsidP="00DE0B3E">
      <w:pPr>
        <w:rPr>
          <w:rFonts w:cstheme="minorHAnsi"/>
          <w:sz w:val="22"/>
        </w:rPr>
      </w:pPr>
      <w:r w:rsidRPr="002E5B7D">
        <w:rPr>
          <w:rFonts w:cstheme="minorHAnsi"/>
          <w:sz w:val="22"/>
        </w:rPr>
        <w:t xml:space="preserve">TIMSS je mednarodna raziskava, ki preučuje znanje matematike in naravoslovja učencev četrtega in osmega razreda. </w:t>
      </w:r>
      <w:r w:rsidR="00451FAF" w:rsidRPr="002E5B7D">
        <w:rPr>
          <w:rFonts w:cstheme="minorHAnsi"/>
          <w:sz w:val="22"/>
        </w:rPr>
        <w:t>L</w:t>
      </w:r>
      <w:r w:rsidRPr="002E5B7D">
        <w:rPr>
          <w:rFonts w:cstheme="minorHAnsi"/>
          <w:sz w:val="22"/>
        </w:rPr>
        <w:t>et</w:t>
      </w:r>
      <w:r w:rsidR="00451FAF" w:rsidRPr="002E5B7D">
        <w:rPr>
          <w:rFonts w:cstheme="minorHAnsi"/>
          <w:sz w:val="22"/>
        </w:rPr>
        <w:t>a</w:t>
      </w:r>
      <w:r w:rsidRPr="002E5B7D">
        <w:rPr>
          <w:rFonts w:cstheme="minorHAnsi"/>
          <w:sz w:val="22"/>
        </w:rPr>
        <w:t xml:space="preserve"> 2023 je Slovenija sodelovala v raziskavi znanja četrtošolcev, let</w:t>
      </w:r>
      <w:r w:rsidR="00451FAF" w:rsidRPr="002E5B7D">
        <w:rPr>
          <w:rFonts w:cstheme="minorHAnsi"/>
          <w:sz w:val="22"/>
        </w:rPr>
        <w:t>a</w:t>
      </w:r>
      <w:r w:rsidRPr="002E5B7D">
        <w:rPr>
          <w:rFonts w:cstheme="minorHAnsi"/>
          <w:sz w:val="22"/>
        </w:rPr>
        <w:t xml:space="preserve"> 2024 pa je bilo v Sloveniji in še v osmih drugih državah preverjanje znanja ponovljeno</w:t>
      </w:r>
      <w:r w:rsidR="0064322F" w:rsidRPr="002E5B7D">
        <w:rPr>
          <w:rFonts w:cstheme="minorHAnsi"/>
          <w:sz w:val="22"/>
        </w:rPr>
        <w:t xml:space="preserve"> s sodelovanjem </w:t>
      </w:r>
      <w:r w:rsidR="005009C3" w:rsidRPr="002E5B7D">
        <w:rPr>
          <w:rFonts w:cstheme="minorHAnsi"/>
          <w:sz w:val="22"/>
        </w:rPr>
        <w:t xml:space="preserve">istih </w:t>
      </w:r>
      <w:r w:rsidRPr="002E5B7D">
        <w:rPr>
          <w:rFonts w:cstheme="minorHAnsi"/>
          <w:sz w:val="22"/>
        </w:rPr>
        <w:t>učenc</w:t>
      </w:r>
      <w:r w:rsidR="0064322F" w:rsidRPr="002E5B7D">
        <w:rPr>
          <w:rFonts w:cstheme="minorHAnsi"/>
          <w:sz w:val="22"/>
        </w:rPr>
        <w:t>ev</w:t>
      </w:r>
      <w:r w:rsidR="00771175" w:rsidRPr="002E5B7D">
        <w:rPr>
          <w:rFonts w:cstheme="minorHAnsi"/>
          <w:sz w:val="22"/>
        </w:rPr>
        <w:t xml:space="preserve"> v petem razredu</w:t>
      </w:r>
      <w:r w:rsidRPr="002E5B7D">
        <w:rPr>
          <w:rFonts w:cstheme="minorHAnsi"/>
          <w:sz w:val="22"/>
        </w:rPr>
        <w:t xml:space="preserve">. Longitudinalna raziskava TIMSS 2023 – 2024 predstavlja pomemben napredek v izvajanju mednarodnih raziskav v izobraževanju, saj </w:t>
      </w:r>
      <w:r w:rsidR="00296FAD" w:rsidRPr="002E5B7D">
        <w:rPr>
          <w:rFonts w:cstheme="minorHAnsi"/>
          <w:sz w:val="22"/>
        </w:rPr>
        <w:t xml:space="preserve">gre za </w:t>
      </w:r>
      <w:r w:rsidRPr="002E5B7D">
        <w:rPr>
          <w:rFonts w:cstheme="minorHAnsi"/>
          <w:sz w:val="22"/>
        </w:rPr>
        <w:t>prvo mednarodno longitudinalno preverjanje znanja, ki preučuje, kolikšen napredek učenci dosežejo v enem šolskem letu. V obeh letih so v raziskavi sodelovali tudi starši sodelujočih učencev, učitelji in ravnatelji. Izvedba te raziskave za Slovenijo in mednarodni prostor predstavlja nove možnosti raziskovanja razlik v znanju med učenci tudi z vidika rasti znanja v kontekstu dejavnikov, o katerih so podatki zbrani v anketnem delu raziskave.</w:t>
      </w:r>
    </w:p>
    <w:p w14:paraId="47C6E50B" w14:textId="77777777" w:rsidR="00CF6977" w:rsidRPr="002E5B7D" w:rsidRDefault="00CF6977" w:rsidP="00DE0B3E">
      <w:pPr>
        <w:rPr>
          <w:rFonts w:cstheme="minorHAnsi"/>
          <w:sz w:val="22"/>
        </w:rPr>
      </w:pPr>
    </w:p>
    <w:p w14:paraId="180D448C" w14:textId="40EFEACE" w:rsidR="00DE0B3E" w:rsidRPr="002E5B7D" w:rsidRDefault="00DE0B3E" w:rsidP="00DE0B3E">
      <w:pPr>
        <w:rPr>
          <w:rFonts w:cstheme="minorHAnsi"/>
          <w:sz w:val="22"/>
        </w:rPr>
      </w:pPr>
      <w:r w:rsidRPr="002E5B7D">
        <w:rPr>
          <w:rFonts w:cstheme="minorHAnsi"/>
          <w:sz w:val="22"/>
        </w:rPr>
        <w:t xml:space="preserve">V Sloveniji je </w:t>
      </w:r>
      <w:r w:rsidR="005A7F54" w:rsidRPr="002E5B7D">
        <w:rPr>
          <w:rFonts w:cstheme="minorHAnsi"/>
          <w:sz w:val="22"/>
        </w:rPr>
        <w:t xml:space="preserve">v raziskavi </w:t>
      </w:r>
      <w:r w:rsidRPr="002E5B7D">
        <w:rPr>
          <w:rFonts w:cstheme="minorHAnsi"/>
          <w:sz w:val="22"/>
        </w:rPr>
        <w:t>sodelovalo 146 šol</w:t>
      </w:r>
      <w:r w:rsidR="009E4879" w:rsidRPr="002E5B7D">
        <w:rPr>
          <w:rFonts w:cstheme="minorHAnsi"/>
          <w:sz w:val="22"/>
        </w:rPr>
        <w:t xml:space="preserve"> in 4373 </w:t>
      </w:r>
      <w:r w:rsidRPr="002E5B7D">
        <w:rPr>
          <w:rFonts w:cstheme="minorHAnsi"/>
          <w:sz w:val="22"/>
        </w:rPr>
        <w:t xml:space="preserve">učencev petega razreda, </w:t>
      </w:r>
      <w:r w:rsidR="007432B9" w:rsidRPr="002E5B7D">
        <w:rPr>
          <w:rFonts w:cstheme="minorHAnsi"/>
          <w:sz w:val="22"/>
        </w:rPr>
        <w:t xml:space="preserve">ki predstavljajo </w:t>
      </w:r>
      <w:r w:rsidRPr="002E5B7D">
        <w:rPr>
          <w:sz w:val="22"/>
        </w:rPr>
        <w:t>87</w:t>
      </w:r>
      <w:r w:rsidR="007432B9" w:rsidRPr="002E5B7D">
        <w:rPr>
          <w:sz w:val="22"/>
        </w:rPr>
        <w:t xml:space="preserve">-odstotni delež učencev, ki so </w:t>
      </w:r>
      <w:r w:rsidR="00C34F12" w:rsidRPr="002E5B7D">
        <w:rPr>
          <w:sz w:val="22"/>
        </w:rPr>
        <w:t>kot četrtošolci</w:t>
      </w:r>
      <w:r w:rsidR="00B542F6" w:rsidRPr="002E5B7D">
        <w:rPr>
          <w:sz w:val="22"/>
        </w:rPr>
        <w:t xml:space="preserve"> sodelovali v raziskavi </w:t>
      </w:r>
      <w:r w:rsidR="007432B9" w:rsidRPr="002E5B7D">
        <w:rPr>
          <w:sz w:val="22"/>
        </w:rPr>
        <w:t>leta 2023</w:t>
      </w:r>
      <w:r w:rsidR="00B542F6" w:rsidRPr="002E5B7D">
        <w:rPr>
          <w:sz w:val="22"/>
        </w:rPr>
        <w:t>.</w:t>
      </w:r>
      <w:r w:rsidRPr="002E5B7D">
        <w:rPr>
          <w:sz w:val="22"/>
        </w:rPr>
        <w:t xml:space="preserve"> </w:t>
      </w:r>
      <w:r w:rsidR="00B542F6" w:rsidRPr="002E5B7D">
        <w:rPr>
          <w:sz w:val="22"/>
        </w:rPr>
        <w:t>Leta 2024 je</w:t>
      </w:r>
      <w:r w:rsidRPr="002E5B7D">
        <w:rPr>
          <w:sz w:val="22"/>
        </w:rPr>
        <w:t xml:space="preserve"> </w:t>
      </w:r>
      <w:r w:rsidR="00B542F6" w:rsidRPr="002E5B7D">
        <w:rPr>
          <w:rFonts w:cstheme="minorHAnsi"/>
          <w:sz w:val="22"/>
        </w:rPr>
        <w:t>v</w:t>
      </w:r>
      <w:r w:rsidRPr="002E5B7D">
        <w:rPr>
          <w:rFonts w:cstheme="minorHAnsi"/>
          <w:sz w:val="22"/>
        </w:rPr>
        <w:t>prašalnike izpolnilo 368 razrednih učiteljev in 143 ravnateljev</w:t>
      </w:r>
      <w:r w:rsidR="006C2D5C">
        <w:rPr>
          <w:rFonts w:cstheme="minorHAnsi"/>
          <w:sz w:val="22"/>
        </w:rPr>
        <w:t>, s</w:t>
      </w:r>
      <w:r w:rsidRPr="002E5B7D">
        <w:rPr>
          <w:rFonts w:cstheme="minorHAnsi"/>
          <w:sz w:val="22"/>
        </w:rPr>
        <w:t xml:space="preserve">tarši sodelujočih učencev </w:t>
      </w:r>
      <w:r w:rsidR="006C2D5C">
        <w:rPr>
          <w:rFonts w:cstheme="minorHAnsi"/>
          <w:sz w:val="22"/>
        </w:rPr>
        <w:t xml:space="preserve">pa </w:t>
      </w:r>
      <w:r w:rsidRPr="002E5B7D">
        <w:rPr>
          <w:rFonts w:cstheme="minorHAnsi"/>
          <w:sz w:val="22"/>
        </w:rPr>
        <w:t xml:space="preserve">so vrnili 3595 izpolnjenih vprašalnikov. </w:t>
      </w:r>
      <w:r w:rsidR="00DF1C73" w:rsidRPr="002E5B7D">
        <w:rPr>
          <w:rFonts w:cstheme="minorHAnsi"/>
          <w:sz w:val="22"/>
        </w:rPr>
        <w:t xml:space="preserve">V raziskavi so sodelovale še </w:t>
      </w:r>
      <w:r w:rsidR="009B6AB2" w:rsidRPr="002E5B7D">
        <w:rPr>
          <w:rFonts w:cstheme="minorHAnsi"/>
          <w:sz w:val="22"/>
        </w:rPr>
        <w:t>Črna Gora, Gruzija, Italija, Jordanija, Južna Koreja, Kosovo, Severna Makedonija in Švedska</w:t>
      </w:r>
      <w:r w:rsidR="00DD2BF1" w:rsidRPr="002E5B7D">
        <w:rPr>
          <w:rFonts w:cstheme="minorHAnsi"/>
          <w:sz w:val="22"/>
        </w:rPr>
        <w:t>. Za preverjanje znanja so bili uporabljeni isti preizkusi znanja, vendar je bilo zagotovljeno, da posamezni učenec ni prejel v reševanje enakega nabora nalog kot predhodno leto</w:t>
      </w:r>
      <w:r w:rsidR="0011293F">
        <w:rPr>
          <w:rFonts w:cstheme="minorHAnsi"/>
          <w:sz w:val="22"/>
        </w:rPr>
        <w:t xml:space="preserve">, </w:t>
      </w:r>
      <w:r w:rsidR="00DD2BF1" w:rsidRPr="002E5B7D">
        <w:rPr>
          <w:rFonts w:cstheme="minorHAnsi"/>
          <w:sz w:val="22"/>
        </w:rPr>
        <w:t xml:space="preserve">preizkusi </w:t>
      </w:r>
      <w:r w:rsidR="0011293F">
        <w:rPr>
          <w:rFonts w:cstheme="minorHAnsi"/>
          <w:sz w:val="22"/>
        </w:rPr>
        <w:t xml:space="preserve">znanja pa so bili </w:t>
      </w:r>
      <w:r w:rsidR="00DD2BF1" w:rsidRPr="002E5B7D">
        <w:rPr>
          <w:rFonts w:cstheme="minorHAnsi"/>
          <w:sz w:val="22"/>
        </w:rPr>
        <w:t xml:space="preserve">primerni tudi za preverjanje v 5. razredu, </w:t>
      </w:r>
      <w:r w:rsidR="0011293F">
        <w:rPr>
          <w:rFonts w:cstheme="minorHAnsi"/>
          <w:sz w:val="22"/>
        </w:rPr>
        <w:t>saj</w:t>
      </w:r>
      <w:r w:rsidR="00DD2BF1" w:rsidRPr="002E5B7D">
        <w:rPr>
          <w:rFonts w:cstheme="minorHAnsi"/>
          <w:sz w:val="22"/>
        </w:rPr>
        <w:t xml:space="preserve"> je bilo </w:t>
      </w:r>
      <w:r w:rsidR="00014C0E">
        <w:rPr>
          <w:rFonts w:cstheme="minorHAnsi"/>
          <w:sz w:val="22"/>
        </w:rPr>
        <w:t xml:space="preserve">uporabljenih </w:t>
      </w:r>
      <w:r w:rsidR="00DD2BF1" w:rsidRPr="002E5B7D">
        <w:rPr>
          <w:rFonts w:cstheme="minorHAnsi"/>
          <w:sz w:val="22"/>
        </w:rPr>
        <w:t>nekaj več zahtevnejših različic naborov nalog za natančnejše merjene nekoliko višjega znanja.</w:t>
      </w:r>
      <w:r w:rsidR="00333D37" w:rsidRPr="002E5B7D">
        <w:rPr>
          <w:rFonts w:cstheme="minorHAnsi"/>
          <w:sz w:val="22"/>
        </w:rPr>
        <w:t xml:space="preserve"> </w:t>
      </w:r>
      <w:r w:rsidR="00DC7380" w:rsidRPr="002E5B7D">
        <w:rPr>
          <w:rFonts w:cstheme="minorHAnsi"/>
          <w:sz w:val="22"/>
        </w:rPr>
        <w:t>I</w:t>
      </w:r>
      <w:r w:rsidRPr="002E5B7D">
        <w:rPr>
          <w:sz w:val="22"/>
        </w:rPr>
        <w:t xml:space="preserve">zračunani dosežki učencev v petem razredu </w:t>
      </w:r>
      <w:r w:rsidR="00DC7380" w:rsidRPr="002E5B7D">
        <w:rPr>
          <w:sz w:val="22"/>
        </w:rPr>
        <w:t xml:space="preserve">tako </w:t>
      </w:r>
      <w:r w:rsidRPr="002E5B7D">
        <w:rPr>
          <w:sz w:val="22"/>
        </w:rPr>
        <w:t xml:space="preserve">omogočajo neposredno primerjavo z dosežki v četrtem razredu. </w:t>
      </w:r>
    </w:p>
    <w:p w14:paraId="500B676E" w14:textId="77777777" w:rsidR="00DE0B3E" w:rsidRPr="002E5B7D" w:rsidRDefault="00DE0B3E" w:rsidP="00DE0B3E">
      <w:pPr>
        <w:rPr>
          <w:rFonts w:cstheme="minorHAnsi"/>
          <w:sz w:val="22"/>
        </w:rPr>
      </w:pPr>
    </w:p>
    <w:p w14:paraId="770CEDA6" w14:textId="52F3F4D7" w:rsidR="00DE0B3E" w:rsidRPr="002E5B7D" w:rsidRDefault="00C96565" w:rsidP="00DE0B3E">
      <w:pPr>
        <w:rPr>
          <w:sz w:val="22"/>
        </w:rPr>
      </w:pPr>
      <w:r w:rsidRPr="002E5B7D">
        <w:rPr>
          <w:rFonts w:cstheme="minorHAnsi"/>
          <w:b/>
          <w:bCs/>
          <w:sz w:val="22"/>
        </w:rPr>
        <w:t>M</w:t>
      </w:r>
      <w:r w:rsidR="00DE0B3E" w:rsidRPr="002E5B7D">
        <w:rPr>
          <w:rFonts w:cstheme="minorHAnsi"/>
          <w:b/>
          <w:bCs/>
          <w:sz w:val="22"/>
        </w:rPr>
        <w:t xml:space="preserve">ed devetimi </w:t>
      </w:r>
      <w:r w:rsidR="00B21B90" w:rsidRPr="002E5B7D">
        <w:rPr>
          <w:rFonts w:cstheme="minorHAnsi"/>
          <w:b/>
          <w:bCs/>
          <w:sz w:val="22"/>
        </w:rPr>
        <w:t xml:space="preserve">sodelujočimi </w:t>
      </w:r>
      <w:r w:rsidR="00DE0B3E" w:rsidRPr="002E5B7D">
        <w:rPr>
          <w:rFonts w:cstheme="minorHAnsi"/>
          <w:b/>
          <w:bCs/>
          <w:sz w:val="22"/>
        </w:rPr>
        <w:t xml:space="preserve">državami </w:t>
      </w:r>
      <w:r w:rsidR="00B21B90" w:rsidRPr="002E5B7D">
        <w:rPr>
          <w:rFonts w:cstheme="minorHAnsi"/>
          <w:b/>
          <w:bCs/>
          <w:sz w:val="22"/>
        </w:rPr>
        <w:t xml:space="preserve">je </w:t>
      </w:r>
      <w:r w:rsidR="00DE0B3E" w:rsidRPr="002E5B7D">
        <w:rPr>
          <w:rFonts w:cstheme="minorHAnsi"/>
          <w:b/>
          <w:bCs/>
          <w:sz w:val="22"/>
        </w:rPr>
        <w:t>rast dosežkov</w:t>
      </w:r>
      <w:r w:rsidR="00B21B90" w:rsidRPr="002E5B7D">
        <w:rPr>
          <w:rFonts w:cstheme="minorHAnsi"/>
          <w:b/>
          <w:bCs/>
          <w:sz w:val="22"/>
        </w:rPr>
        <w:t xml:space="preserve"> iz četrtega v peti razred največja prav v Sloveniji</w:t>
      </w:r>
      <w:r w:rsidR="00C67396" w:rsidRPr="002E5B7D">
        <w:rPr>
          <w:rFonts w:cstheme="minorHAnsi"/>
          <w:b/>
          <w:bCs/>
          <w:sz w:val="22"/>
        </w:rPr>
        <w:t>, in sicer</w:t>
      </w:r>
      <w:r w:rsidR="00DE0B3E" w:rsidRPr="002E5B7D">
        <w:rPr>
          <w:rFonts w:cstheme="minorHAnsi"/>
          <w:b/>
          <w:bCs/>
          <w:sz w:val="22"/>
        </w:rPr>
        <w:t xml:space="preserve"> </w:t>
      </w:r>
      <w:r w:rsidR="00886936" w:rsidRPr="002E5B7D">
        <w:rPr>
          <w:rFonts w:cstheme="minorHAnsi"/>
          <w:b/>
          <w:bCs/>
          <w:sz w:val="22"/>
        </w:rPr>
        <w:t xml:space="preserve">je </w:t>
      </w:r>
      <w:r w:rsidR="00B21B90" w:rsidRPr="002E5B7D">
        <w:rPr>
          <w:rFonts w:cstheme="minorHAnsi"/>
          <w:b/>
          <w:bCs/>
          <w:sz w:val="22"/>
        </w:rPr>
        <w:t>pri</w:t>
      </w:r>
      <w:r w:rsidR="00DE0B3E" w:rsidRPr="002E5B7D">
        <w:rPr>
          <w:rFonts w:cstheme="minorHAnsi"/>
          <w:b/>
          <w:bCs/>
          <w:sz w:val="22"/>
        </w:rPr>
        <w:t xml:space="preserve"> matematik</w:t>
      </w:r>
      <w:r w:rsidR="00B21B90" w:rsidRPr="002E5B7D">
        <w:rPr>
          <w:rFonts w:cstheme="minorHAnsi"/>
          <w:b/>
          <w:bCs/>
          <w:sz w:val="22"/>
        </w:rPr>
        <w:t>i</w:t>
      </w:r>
      <w:r w:rsidR="00DE0B3E" w:rsidRPr="002E5B7D">
        <w:rPr>
          <w:rFonts w:cstheme="minorHAnsi"/>
          <w:b/>
          <w:bCs/>
          <w:sz w:val="22"/>
        </w:rPr>
        <w:t xml:space="preserve"> </w:t>
      </w:r>
      <w:r w:rsidR="00E151D3" w:rsidRPr="002E5B7D">
        <w:rPr>
          <w:rFonts w:cstheme="minorHAnsi"/>
          <w:b/>
          <w:bCs/>
          <w:sz w:val="22"/>
        </w:rPr>
        <w:t xml:space="preserve">povprečna rast </w:t>
      </w:r>
      <w:r w:rsidR="00DE0B3E" w:rsidRPr="002E5B7D">
        <w:rPr>
          <w:rFonts w:cstheme="minorHAnsi"/>
          <w:b/>
          <w:bCs/>
          <w:sz w:val="22"/>
        </w:rPr>
        <w:t xml:space="preserve">42 točk </w:t>
      </w:r>
      <w:r w:rsidR="00886936" w:rsidRPr="002E5B7D">
        <w:rPr>
          <w:rFonts w:cstheme="minorHAnsi"/>
          <w:b/>
          <w:bCs/>
          <w:sz w:val="22"/>
        </w:rPr>
        <w:t xml:space="preserve">na mednarodni lestvici TIMSS </w:t>
      </w:r>
      <w:r w:rsidR="00DE0B3E" w:rsidRPr="002E5B7D">
        <w:rPr>
          <w:rFonts w:cstheme="minorHAnsi"/>
          <w:b/>
          <w:bCs/>
          <w:sz w:val="22"/>
        </w:rPr>
        <w:t xml:space="preserve">in </w:t>
      </w:r>
      <w:r w:rsidR="00B21B90" w:rsidRPr="002E5B7D">
        <w:rPr>
          <w:rFonts w:cstheme="minorHAnsi"/>
          <w:b/>
          <w:bCs/>
          <w:sz w:val="22"/>
        </w:rPr>
        <w:t>pri</w:t>
      </w:r>
      <w:r w:rsidR="00DE0B3E" w:rsidRPr="002E5B7D">
        <w:rPr>
          <w:rFonts w:cstheme="minorHAnsi"/>
          <w:b/>
          <w:bCs/>
          <w:sz w:val="22"/>
        </w:rPr>
        <w:t xml:space="preserve"> naravoslovj</w:t>
      </w:r>
      <w:r w:rsidR="00B21B90" w:rsidRPr="002E5B7D">
        <w:rPr>
          <w:rFonts w:cstheme="minorHAnsi"/>
          <w:b/>
          <w:bCs/>
          <w:sz w:val="22"/>
        </w:rPr>
        <w:t>u</w:t>
      </w:r>
      <w:r w:rsidR="00DE0B3E" w:rsidRPr="002E5B7D">
        <w:rPr>
          <w:rFonts w:cstheme="minorHAnsi"/>
          <w:b/>
          <w:bCs/>
          <w:sz w:val="22"/>
        </w:rPr>
        <w:t xml:space="preserve"> 37 točk. </w:t>
      </w:r>
      <w:r w:rsidR="00DE0B3E" w:rsidRPr="002E5B7D">
        <w:rPr>
          <w:sz w:val="22"/>
        </w:rPr>
        <w:t xml:space="preserve">Po rasti znanja Sloveniji sledijo Južna Koreja </w:t>
      </w:r>
      <w:r w:rsidR="004C3FB3" w:rsidRPr="002E5B7D">
        <w:rPr>
          <w:sz w:val="22"/>
        </w:rPr>
        <w:t xml:space="preserve">s </w:t>
      </w:r>
      <w:r w:rsidR="00940402" w:rsidRPr="002E5B7D">
        <w:rPr>
          <w:sz w:val="22"/>
        </w:rPr>
        <w:t>povprečn</w:t>
      </w:r>
      <w:r w:rsidR="004C3FB3" w:rsidRPr="002E5B7D">
        <w:rPr>
          <w:sz w:val="22"/>
        </w:rPr>
        <w:t>o</w:t>
      </w:r>
      <w:r w:rsidR="00940402" w:rsidRPr="002E5B7D">
        <w:rPr>
          <w:sz w:val="22"/>
        </w:rPr>
        <w:t xml:space="preserve"> rast</w:t>
      </w:r>
      <w:r w:rsidR="004C3FB3" w:rsidRPr="002E5B7D">
        <w:rPr>
          <w:sz w:val="22"/>
        </w:rPr>
        <w:t>jo</w:t>
      </w:r>
      <w:r w:rsidR="00940402" w:rsidRPr="002E5B7D">
        <w:rPr>
          <w:sz w:val="22"/>
        </w:rPr>
        <w:t xml:space="preserve"> </w:t>
      </w:r>
      <w:r w:rsidR="00DE0B3E" w:rsidRPr="002E5B7D">
        <w:rPr>
          <w:sz w:val="22"/>
        </w:rPr>
        <w:t xml:space="preserve">40 točk </w:t>
      </w:r>
      <w:r w:rsidR="00BE4953" w:rsidRPr="002E5B7D">
        <w:rPr>
          <w:sz w:val="22"/>
        </w:rPr>
        <w:t xml:space="preserve">pri matematiki </w:t>
      </w:r>
      <w:r w:rsidR="00DE0B3E" w:rsidRPr="002E5B7D">
        <w:rPr>
          <w:sz w:val="22"/>
        </w:rPr>
        <w:t xml:space="preserve">in 34 točk </w:t>
      </w:r>
      <w:r w:rsidR="00BE4953" w:rsidRPr="002E5B7D">
        <w:rPr>
          <w:sz w:val="22"/>
        </w:rPr>
        <w:t>pri naravoslovju</w:t>
      </w:r>
      <w:r w:rsidR="00DE0B3E" w:rsidRPr="002E5B7D">
        <w:rPr>
          <w:sz w:val="22"/>
        </w:rPr>
        <w:t xml:space="preserve">, Italija (38 točk </w:t>
      </w:r>
      <w:r w:rsidR="00BE4953" w:rsidRPr="002E5B7D">
        <w:rPr>
          <w:sz w:val="22"/>
        </w:rPr>
        <w:t xml:space="preserve">pri matematiki </w:t>
      </w:r>
      <w:r w:rsidR="00DE0B3E" w:rsidRPr="002E5B7D">
        <w:rPr>
          <w:sz w:val="22"/>
        </w:rPr>
        <w:t xml:space="preserve">in 32 točk </w:t>
      </w:r>
      <w:r w:rsidR="00BE4953" w:rsidRPr="002E5B7D">
        <w:rPr>
          <w:sz w:val="22"/>
        </w:rPr>
        <w:t>pri naravoslovju</w:t>
      </w:r>
      <w:r w:rsidR="00DE0B3E" w:rsidRPr="002E5B7D">
        <w:rPr>
          <w:sz w:val="22"/>
        </w:rPr>
        <w:t xml:space="preserve">) in Švedska (30 točk </w:t>
      </w:r>
      <w:r w:rsidR="00BE4953" w:rsidRPr="002E5B7D">
        <w:rPr>
          <w:sz w:val="22"/>
        </w:rPr>
        <w:t xml:space="preserve">pri matematiki </w:t>
      </w:r>
      <w:r w:rsidR="00DE0B3E" w:rsidRPr="002E5B7D">
        <w:rPr>
          <w:sz w:val="22"/>
        </w:rPr>
        <w:t xml:space="preserve">in 29 točk </w:t>
      </w:r>
      <w:r w:rsidR="00BE4953" w:rsidRPr="002E5B7D">
        <w:rPr>
          <w:sz w:val="22"/>
        </w:rPr>
        <w:t>pri naravoslovju</w:t>
      </w:r>
      <w:r w:rsidR="00DE0B3E" w:rsidRPr="002E5B7D">
        <w:rPr>
          <w:sz w:val="22"/>
        </w:rPr>
        <w:t xml:space="preserve">). </w:t>
      </w:r>
    </w:p>
    <w:p w14:paraId="6BE05D63" w14:textId="77777777" w:rsidR="00DE0B3E" w:rsidRPr="002E5B7D" w:rsidRDefault="00DE0B3E" w:rsidP="00DE0B3E">
      <w:pPr>
        <w:rPr>
          <w:sz w:val="22"/>
        </w:rPr>
      </w:pPr>
    </w:p>
    <w:p w14:paraId="4060A511" w14:textId="52158224" w:rsidR="00DE0B3E" w:rsidRPr="002E5B7D" w:rsidRDefault="001A02BA" w:rsidP="00DE0B3E">
      <w:pPr>
        <w:rPr>
          <w:rFonts w:cstheme="minorHAnsi"/>
          <w:sz w:val="22"/>
        </w:rPr>
      </w:pPr>
      <w:r w:rsidRPr="002E5B7D">
        <w:rPr>
          <w:sz w:val="22"/>
        </w:rPr>
        <w:t xml:space="preserve">V vseh državah so torej povprečni dosežki petošolcev višji od povprečnih dosežkov četrtošolcev. </w:t>
      </w:r>
      <w:r w:rsidR="00D911DC" w:rsidRPr="002E5B7D">
        <w:rPr>
          <w:sz w:val="22"/>
        </w:rPr>
        <w:t xml:space="preserve">V </w:t>
      </w:r>
      <w:r w:rsidR="00DE0B3E" w:rsidRPr="002E5B7D">
        <w:rPr>
          <w:sz w:val="22"/>
        </w:rPr>
        <w:t>Slovenij</w:t>
      </w:r>
      <w:r w:rsidR="00D911DC" w:rsidRPr="002E5B7D">
        <w:rPr>
          <w:sz w:val="22"/>
        </w:rPr>
        <w:t>i</w:t>
      </w:r>
      <w:r w:rsidR="00DE0B3E" w:rsidRPr="002E5B7D">
        <w:rPr>
          <w:sz w:val="22"/>
        </w:rPr>
        <w:t xml:space="preserve"> je povprečni matematični dosežek </w:t>
      </w:r>
      <w:r w:rsidR="00C37861" w:rsidRPr="002E5B7D">
        <w:rPr>
          <w:sz w:val="22"/>
        </w:rPr>
        <w:t>če</w:t>
      </w:r>
      <w:r w:rsidR="00AD6A77" w:rsidRPr="002E5B7D">
        <w:rPr>
          <w:sz w:val="22"/>
        </w:rPr>
        <w:t>trtošolcev</w:t>
      </w:r>
      <w:r w:rsidR="00D0639B" w:rsidRPr="002E5B7D">
        <w:rPr>
          <w:sz w:val="22"/>
        </w:rPr>
        <w:t xml:space="preserve"> 513 točk in </w:t>
      </w:r>
      <w:r w:rsidR="00AD6A77" w:rsidRPr="002E5B7D">
        <w:rPr>
          <w:sz w:val="22"/>
        </w:rPr>
        <w:t>petošolcev</w:t>
      </w:r>
      <w:r w:rsidR="00DE0B3E" w:rsidRPr="002E5B7D">
        <w:rPr>
          <w:sz w:val="22"/>
        </w:rPr>
        <w:t xml:space="preserve"> 555 točk, povprečni naravoslovni dosežek </w:t>
      </w:r>
      <w:r w:rsidR="00AD6A77" w:rsidRPr="002E5B7D">
        <w:rPr>
          <w:sz w:val="22"/>
        </w:rPr>
        <w:t>četrtošolcev</w:t>
      </w:r>
      <w:r w:rsidR="009C18E1" w:rsidRPr="002E5B7D">
        <w:rPr>
          <w:sz w:val="22"/>
        </w:rPr>
        <w:t xml:space="preserve"> </w:t>
      </w:r>
      <w:r w:rsidR="00C11CDC">
        <w:rPr>
          <w:sz w:val="22"/>
        </w:rPr>
        <w:t xml:space="preserve">pa </w:t>
      </w:r>
      <w:r w:rsidR="009C18E1" w:rsidRPr="002E5B7D">
        <w:rPr>
          <w:sz w:val="22"/>
        </w:rPr>
        <w:t xml:space="preserve">je 525 točk in </w:t>
      </w:r>
      <w:r w:rsidR="00AD6A77" w:rsidRPr="002E5B7D">
        <w:rPr>
          <w:sz w:val="22"/>
        </w:rPr>
        <w:t>petošolcev</w:t>
      </w:r>
      <w:r w:rsidR="009C18E1" w:rsidRPr="002E5B7D">
        <w:rPr>
          <w:sz w:val="22"/>
        </w:rPr>
        <w:t xml:space="preserve"> </w:t>
      </w:r>
      <w:r w:rsidR="00DE0B3E" w:rsidRPr="002E5B7D">
        <w:rPr>
          <w:sz w:val="22"/>
        </w:rPr>
        <w:t xml:space="preserve">563 točk. </w:t>
      </w:r>
      <w:r w:rsidR="00B05980" w:rsidRPr="002E5B7D">
        <w:rPr>
          <w:sz w:val="22"/>
        </w:rPr>
        <w:t xml:space="preserve">Primerjalno med devetimi državami </w:t>
      </w:r>
      <w:r w:rsidR="00605C47">
        <w:rPr>
          <w:sz w:val="22"/>
        </w:rPr>
        <w:t>je</w:t>
      </w:r>
      <w:r w:rsidR="00B05980" w:rsidRPr="002E5B7D">
        <w:rPr>
          <w:sz w:val="22"/>
        </w:rPr>
        <w:t xml:space="preserve"> </w:t>
      </w:r>
      <w:r w:rsidR="00B1492C" w:rsidRPr="002E5B7D">
        <w:rPr>
          <w:sz w:val="22"/>
        </w:rPr>
        <w:t xml:space="preserve">tudi v petem razredu </w:t>
      </w:r>
      <w:r w:rsidR="00B05980" w:rsidRPr="002E5B7D">
        <w:rPr>
          <w:sz w:val="22"/>
        </w:rPr>
        <w:t xml:space="preserve">najvišji </w:t>
      </w:r>
      <w:r w:rsidR="006B16BB" w:rsidRPr="002E5B7D">
        <w:rPr>
          <w:sz w:val="22"/>
        </w:rPr>
        <w:t xml:space="preserve">matematični </w:t>
      </w:r>
      <w:r w:rsidR="00B1492C" w:rsidRPr="002E5B7D">
        <w:rPr>
          <w:sz w:val="22"/>
        </w:rPr>
        <w:t>dosež</w:t>
      </w:r>
      <w:r w:rsidR="00605C47">
        <w:rPr>
          <w:sz w:val="22"/>
        </w:rPr>
        <w:t>e</w:t>
      </w:r>
      <w:r w:rsidR="00B1492C" w:rsidRPr="002E5B7D">
        <w:rPr>
          <w:sz w:val="22"/>
        </w:rPr>
        <w:t xml:space="preserve">k v </w:t>
      </w:r>
      <w:r w:rsidR="00DE0B3E" w:rsidRPr="002E5B7D">
        <w:rPr>
          <w:sz w:val="22"/>
        </w:rPr>
        <w:t>Južn</w:t>
      </w:r>
      <w:r w:rsidR="00B1492C" w:rsidRPr="002E5B7D">
        <w:rPr>
          <w:sz w:val="22"/>
        </w:rPr>
        <w:t>i</w:t>
      </w:r>
      <w:r w:rsidR="00DE0B3E" w:rsidRPr="002E5B7D">
        <w:rPr>
          <w:sz w:val="22"/>
        </w:rPr>
        <w:t xml:space="preserve"> Korej</w:t>
      </w:r>
      <w:r w:rsidR="00B1492C" w:rsidRPr="002E5B7D">
        <w:rPr>
          <w:sz w:val="22"/>
        </w:rPr>
        <w:t>i (635 točk</w:t>
      </w:r>
      <w:r w:rsidR="001B740A" w:rsidRPr="002E5B7D">
        <w:rPr>
          <w:sz w:val="22"/>
        </w:rPr>
        <w:t xml:space="preserve">), </w:t>
      </w:r>
      <w:r w:rsidR="00C030C4" w:rsidRPr="002E5B7D">
        <w:rPr>
          <w:sz w:val="22"/>
        </w:rPr>
        <w:t>sledi dosež</w:t>
      </w:r>
      <w:r w:rsidR="00605C47">
        <w:rPr>
          <w:sz w:val="22"/>
        </w:rPr>
        <w:t>e</w:t>
      </w:r>
      <w:r w:rsidR="00C030C4" w:rsidRPr="002E5B7D">
        <w:rPr>
          <w:sz w:val="22"/>
        </w:rPr>
        <w:t xml:space="preserve">k </w:t>
      </w:r>
      <w:r w:rsidR="00B905E2" w:rsidRPr="002E5B7D">
        <w:rPr>
          <w:sz w:val="22"/>
        </w:rPr>
        <w:t xml:space="preserve">na Švedskem </w:t>
      </w:r>
      <w:r w:rsidR="00C030C4" w:rsidRPr="002E5B7D">
        <w:rPr>
          <w:sz w:val="22"/>
        </w:rPr>
        <w:t>(</w:t>
      </w:r>
      <w:r w:rsidR="007F210A" w:rsidRPr="002E5B7D">
        <w:rPr>
          <w:sz w:val="22"/>
        </w:rPr>
        <w:t>560 točk</w:t>
      </w:r>
      <w:r w:rsidR="00C030C4" w:rsidRPr="002E5B7D">
        <w:rPr>
          <w:sz w:val="22"/>
        </w:rPr>
        <w:t>)</w:t>
      </w:r>
      <w:r w:rsidR="005D40D7" w:rsidRPr="002E5B7D">
        <w:rPr>
          <w:sz w:val="22"/>
        </w:rPr>
        <w:t>, v Sloveniji (555 točk)</w:t>
      </w:r>
      <w:r w:rsidR="00C030C4" w:rsidRPr="002E5B7D">
        <w:rPr>
          <w:sz w:val="22"/>
        </w:rPr>
        <w:t xml:space="preserve"> in</w:t>
      </w:r>
      <w:r w:rsidR="004856F7" w:rsidRPr="002E5B7D">
        <w:rPr>
          <w:sz w:val="22"/>
        </w:rPr>
        <w:t xml:space="preserve"> Italiji </w:t>
      </w:r>
      <w:r w:rsidR="00C030C4" w:rsidRPr="002E5B7D">
        <w:rPr>
          <w:sz w:val="22"/>
        </w:rPr>
        <w:t>(</w:t>
      </w:r>
      <w:r w:rsidR="004856F7" w:rsidRPr="002E5B7D">
        <w:rPr>
          <w:sz w:val="22"/>
        </w:rPr>
        <w:t>550 točk</w:t>
      </w:r>
      <w:r w:rsidR="00C030C4" w:rsidRPr="002E5B7D">
        <w:rPr>
          <w:sz w:val="22"/>
        </w:rPr>
        <w:t xml:space="preserve">). </w:t>
      </w:r>
      <w:r w:rsidR="005D40D7" w:rsidRPr="002E5B7D">
        <w:rPr>
          <w:sz w:val="22"/>
        </w:rPr>
        <w:t>Tudi naravoslovni dosež</w:t>
      </w:r>
      <w:r w:rsidR="00605C47">
        <w:rPr>
          <w:sz w:val="22"/>
        </w:rPr>
        <w:t>e</w:t>
      </w:r>
      <w:r w:rsidR="005D40D7" w:rsidRPr="002E5B7D">
        <w:rPr>
          <w:sz w:val="22"/>
        </w:rPr>
        <w:t xml:space="preserve">k </w:t>
      </w:r>
      <w:r w:rsidR="00605C47">
        <w:rPr>
          <w:sz w:val="22"/>
        </w:rPr>
        <w:t>je</w:t>
      </w:r>
      <w:r w:rsidR="005D40D7" w:rsidRPr="002E5B7D">
        <w:rPr>
          <w:sz w:val="22"/>
        </w:rPr>
        <w:t xml:space="preserve"> najvišji v Južni Koreji</w:t>
      </w:r>
      <w:r w:rsidR="004856F7" w:rsidRPr="002E5B7D">
        <w:rPr>
          <w:sz w:val="22"/>
        </w:rPr>
        <w:t xml:space="preserve"> </w:t>
      </w:r>
      <w:r w:rsidR="005D40D7" w:rsidRPr="002E5B7D">
        <w:rPr>
          <w:sz w:val="22"/>
        </w:rPr>
        <w:t>(</w:t>
      </w:r>
      <w:r w:rsidR="00313F4F" w:rsidRPr="002E5B7D">
        <w:rPr>
          <w:sz w:val="22"/>
        </w:rPr>
        <w:t>616 točk), sledi dosež</w:t>
      </w:r>
      <w:r w:rsidR="00605C47">
        <w:rPr>
          <w:sz w:val="22"/>
        </w:rPr>
        <w:t>e</w:t>
      </w:r>
      <w:r w:rsidR="00313F4F" w:rsidRPr="002E5B7D">
        <w:rPr>
          <w:sz w:val="22"/>
        </w:rPr>
        <w:t>k v Sloveniji (</w:t>
      </w:r>
      <w:r w:rsidR="00B1242E" w:rsidRPr="002E5B7D">
        <w:rPr>
          <w:sz w:val="22"/>
        </w:rPr>
        <w:t xml:space="preserve">563 točk), </w:t>
      </w:r>
      <w:r w:rsidR="00313F4F" w:rsidRPr="002E5B7D">
        <w:rPr>
          <w:sz w:val="22"/>
        </w:rPr>
        <w:t xml:space="preserve">na </w:t>
      </w:r>
      <w:r w:rsidR="00B1242E" w:rsidRPr="002E5B7D">
        <w:rPr>
          <w:sz w:val="22"/>
        </w:rPr>
        <w:t>Švedskem (561 točk) in v Italiji (</w:t>
      </w:r>
      <w:r w:rsidR="00C5321A" w:rsidRPr="002E5B7D">
        <w:rPr>
          <w:sz w:val="22"/>
        </w:rPr>
        <w:t>542 točk)</w:t>
      </w:r>
      <w:r w:rsidR="004856F7" w:rsidRPr="002E5B7D">
        <w:rPr>
          <w:sz w:val="22"/>
        </w:rPr>
        <w:t>.</w:t>
      </w:r>
      <w:r w:rsidR="00DE0B3E" w:rsidRPr="002E5B7D">
        <w:rPr>
          <w:sz w:val="22"/>
        </w:rPr>
        <w:t xml:space="preserve"> </w:t>
      </w:r>
    </w:p>
    <w:p w14:paraId="56A96600" w14:textId="77777777" w:rsidR="00DE0B3E" w:rsidRPr="002E5B7D" w:rsidRDefault="00DE0B3E" w:rsidP="00DE0B3E">
      <w:pPr>
        <w:rPr>
          <w:rFonts w:cstheme="minorHAnsi"/>
          <w:sz w:val="22"/>
        </w:rPr>
      </w:pPr>
    </w:p>
    <w:p w14:paraId="1B79BF4D" w14:textId="2131A54F" w:rsidR="00DE0B3E" w:rsidRPr="002E5B7D" w:rsidRDefault="00AB6609" w:rsidP="00DE0B3E">
      <w:pPr>
        <w:rPr>
          <w:sz w:val="22"/>
        </w:rPr>
      </w:pPr>
      <w:r w:rsidRPr="002E5B7D">
        <w:rPr>
          <w:sz w:val="22"/>
        </w:rPr>
        <w:t xml:space="preserve">Visoka povprečna rast dosežkov v Sloveniji se odraža v doseganju mejnikov znanja. </w:t>
      </w:r>
      <w:r w:rsidR="00FC371A" w:rsidRPr="002E5B7D">
        <w:rPr>
          <w:sz w:val="22"/>
        </w:rPr>
        <w:t>Medtem ko je let</w:t>
      </w:r>
      <w:r w:rsidR="00E302C0" w:rsidRPr="002E5B7D">
        <w:rPr>
          <w:sz w:val="22"/>
        </w:rPr>
        <w:t>a</w:t>
      </w:r>
      <w:r w:rsidR="00FC371A" w:rsidRPr="002E5B7D">
        <w:rPr>
          <w:sz w:val="22"/>
        </w:rPr>
        <w:t xml:space="preserve"> 2023, ko so bili v četrtem razredu, mejnik najvišjega </w:t>
      </w:r>
      <w:r w:rsidR="00E9490E" w:rsidRPr="002E5B7D">
        <w:rPr>
          <w:sz w:val="22"/>
        </w:rPr>
        <w:t xml:space="preserve">matematičnega </w:t>
      </w:r>
      <w:r w:rsidR="00FC371A" w:rsidRPr="002E5B7D">
        <w:rPr>
          <w:sz w:val="22"/>
        </w:rPr>
        <w:t>znanja</w:t>
      </w:r>
      <w:r w:rsidR="00E9490E" w:rsidRPr="002E5B7D">
        <w:rPr>
          <w:sz w:val="22"/>
        </w:rPr>
        <w:t xml:space="preserve"> (625 točk)</w:t>
      </w:r>
      <w:r w:rsidR="00FC371A" w:rsidRPr="002E5B7D">
        <w:rPr>
          <w:sz w:val="22"/>
        </w:rPr>
        <w:t xml:space="preserve"> dosegalo 5 odstotkov učencev v Sloveniji, </w:t>
      </w:r>
      <w:r w:rsidR="009A3511" w:rsidRPr="002E5B7D">
        <w:rPr>
          <w:sz w:val="22"/>
        </w:rPr>
        <w:t xml:space="preserve">jih ta mejnik v petem razredu </w:t>
      </w:r>
      <w:r w:rsidR="00A07196" w:rsidRPr="002E5B7D">
        <w:rPr>
          <w:sz w:val="22"/>
        </w:rPr>
        <w:t xml:space="preserve">leta 2024 </w:t>
      </w:r>
      <w:r w:rsidR="009A3511" w:rsidRPr="002E5B7D">
        <w:rPr>
          <w:sz w:val="22"/>
        </w:rPr>
        <w:t xml:space="preserve">dosega 18 odstotkov. </w:t>
      </w:r>
      <w:r w:rsidR="00850B5E" w:rsidRPr="002E5B7D">
        <w:rPr>
          <w:sz w:val="22"/>
        </w:rPr>
        <w:t xml:space="preserve">Doseganje mejnika </w:t>
      </w:r>
      <w:r w:rsidR="005D2C52" w:rsidRPr="002E5B7D">
        <w:rPr>
          <w:sz w:val="22"/>
        </w:rPr>
        <w:t xml:space="preserve">visokega znanja </w:t>
      </w:r>
      <w:r w:rsidR="00E9490E" w:rsidRPr="002E5B7D">
        <w:rPr>
          <w:sz w:val="22"/>
        </w:rPr>
        <w:t xml:space="preserve">(550 točk) </w:t>
      </w:r>
      <w:r w:rsidR="00850B5E" w:rsidRPr="002E5B7D">
        <w:rPr>
          <w:sz w:val="22"/>
        </w:rPr>
        <w:t xml:space="preserve">se je povečalo z </w:t>
      </w:r>
      <w:r w:rsidR="00E302C0" w:rsidRPr="002E5B7D">
        <w:rPr>
          <w:sz w:val="22"/>
        </w:rPr>
        <w:t>32 odstotkov četrtošolcev</w:t>
      </w:r>
      <w:r w:rsidR="00A07196" w:rsidRPr="002E5B7D">
        <w:rPr>
          <w:sz w:val="22"/>
        </w:rPr>
        <w:t xml:space="preserve"> in </w:t>
      </w:r>
      <w:r w:rsidR="00E302C0" w:rsidRPr="002E5B7D">
        <w:rPr>
          <w:sz w:val="22"/>
        </w:rPr>
        <w:t>55 odstotkov petošolcev</w:t>
      </w:r>
      <w:r w:rsidR="00A166B6">
        <w:rPr>
          <w:sz w:val="22"/>
        </w:rPr>
        <w:t>, pri čemer so</w:t>
      </w:r>
      <w:r w:rsidR="001E13D0" w:rsidRPr="002E5B7D">
        <w:rPr>
          <w:sz w:val="22"/>
        </w:rPr>
        <w:t xml:space="preserve"> </w:t>
      </w:r>
      <w:r w:rsidR="00A166B6">
        <w:rPr>
          <w:sz w:val="22"/>
        </w:rPr>
        <w:t>vključeni tudi učenci</w:t>
      </w:r>
      <w:r w:rsidR="001E13D0" w:rsidRPr="002E5B7D">
        <w:rPr>
          <w:sz w:val="22"/>
        </w:rPr>
        <w:t>, ki so dosegli mejnik najvišjega znanja</w:t>
      </w:r>
      <w:r w:rsidR="00E302C0" w:rsidRPr="002E5B7D">
        <w:rPr>
          <w:sz w:val="22"/>
        </w:rPr>
        <w:t>.</w:t>
      </w:r>
      <w:r w:rsidR="00C9421F" w:rsidRPr="002E5B7D">
        <w:rPr>
          <w:sz w:val="22"/>
        </w:rPr>
        <w:t xml:space="preserve"> Podobno je mejnik najvišjega znanja pri naravoslovju </w:t>
      </w:r>
      <w:r w:rsidR="002C5FF7" w:rsidRPr="002E5B7D">
        <w:rPr>
          <w:sz w:val="22"/>
        </w:rPr>
        <w:t xml:space="preserve">(625 točk) </w:t>
      </w:r>
      <w:r w:rsidR="00C9421F" w:rsidRPr="002E5B7D">
        <w:rPr>
          <w:sz w:val="22"/>
        </w:rPr>
        <w:t xml:space="preserve">leta 2023 dosegalo 8 odstotkov četrtošolcev, leta 2024 pa 19 odstotkov petošolcev, mejnik visokega znanja </w:t>
      </w:r>
      <w:r w:rsidR="002C5FF7" w:rsidRPr="002E5B7D">
        <w:rPr>
          <w:sz w:val="22"/>
        </w:rPr>
        <w:t xml:space="preserve">(550 točk) </w:t>
      </w:r>
      <w:r w:rsidR="00C9421F" w:rsidRPr="002E5B7D">
        <w:rPr>
          <w:sz w:val="22"/>
        </w:rPr>
        <w:t xml:space="preserve">pa </w:t>
      </w:r>
      <w:r w:rsidR="00A3109A" w:rsidRPr="002E5B7D">
        <w:rPr>
          <w:sz w:val="22"/>
        </w:rPr>
        <w:t>39 odstotkov četrtošolcev in 60 odstotkov petošolcev.</w:t>
      </w:r>
      <w:r w:rsidR="0030646B">
        <w:rPr>
          <w:sz w:val="22"/>
        </w:rPr>
        <w:t xml:space="preserve"> </w:t>
      </w:r>
      <w:r w:rsidR="00BE568D" w:rsidRPr="002E5B7D">
        <w:rPr>
          <w:sz w:val="22"/>
        </w:rPr>
        <w:t>R</w:t>
      </w:r>
      <w:r w:rsidR="00EF3A9B" w:rsidRPr="002E5B7D">
        <w:rPr>
          <w:sz w:val="22"/>
        </w:rPr>
        <w:t xml:space="preserve">ast znanja po posameznih </w:t>
      </w:r>
      <w:r w:rsidR="00B83193" w:rsidRPr="002E5B7D">
        <w:rPr>
          <w:sz w:val="22"/>
        </w:rPr>
        <w:t>vsebinskih in kognitivnih področjih je približno enakomerna</w:t>
      </w:r>
      <w:r w:rsidR="0030646B">
        <w:rPr>
          <w:sz w:val="22"/>
        </w:rPr>
        <w:t xml:space="preserve"> – </w:t>
      </w:r>
      <w:r w:rsidR="00BE568D" w:rsidRPr="002E5B7D">
        <w:rPr>
          <w:sz w:val="22"/>
        </w:rPr>
        <w:t>povprečni</w:t>
      </w:r>
      <w:r w:rsidR="0030646B">
        <w:rPr>
          <w:sz w:val="22"/>
        </w:rPr>
        <w:t xml:space="preserve"> </w:t>
      </w:r>
      <w:r w:rsidR="00BE568D" w:rsidRPr="002E5B7D">
        <w:rPr>
          <w:sz w:val="22"/>
        </w:rPr>
        <w:t xml:space="preserve">delež pravilnih odgovorov </w:t>
      </w:r>
      <w:r w:rsidR="00130C8B" w:rsidRPr="002E5B7D">
        <w:rPr>
          <w:sz w:val="22"/>
        </w:rPr>
        <w:t>na posamezn</w:t>
      </w:r>
      <w:r w:rsidR="0030646B">
        <w:rPr>
          <w:sz w:val="22"/>
        </w:rPr>
        <w:t>em</w:t>
      </w:r>
      <w:r w:rsidR="00130C8B" w:rsidRPr="002E5B7D">
        <w:rPr>
          <w:sz w:val="22"/>
        </w:rPr>
        <w:t xml:space="preserve"> sklop</w:t>
      </w:r>
      <w:r w:rsidR="0030646B">
        <w:rPr>
          <w:sz w:val="22"/>
        </w:rPr>
        <w:t>u</w:t>
      </w:r>
      <w:r w:rsidR="00130C8B" w:rsidRPr="002E5B7D">
        <w:rPr>
          <w:sz w:val="22"/>
        </w:rPr>
        <w:t xml:space="preserve"> nalog je v pete</w:t>
      </w:r>
      <w:r w:rsidR="002E5B7D">
        <w:rPr>
          <w:sz w:val="22"/>
        </w:rPr>
        <w:t>m</w:t>
      </w:r>
      <w:r w:rsidR="00130C8B" w:rsidRPr="002E5B7D">
        <w:rPr>
          <w:sz w:val="22"/>
        </w:rPr>
        <w:t xml:space="preserve"> razredu od 6 do 11 odstotnih točk višji kot v četrtem</w:t>
      </w:r>
      <w:r w:rsidR="00B83193" w:rsidRPr="002E5B7D">
        <w:rPr>
          <w:sz w:val="22"/>
        </w:rPr>
        <w:t xml:space="preserve">. </w:t>
      </w:r>
    </w:p>
    <w:p w14:paraId="1CE34947" w14:textId="77777777" w:rsidR="00EF3A9B" w:rsidRDefault="00EF3A9B" w:rsidP="00DE0B3E">
      <w:pPr>
        <w:rPr>
          <w:sz w:val="22"/>
        </w:rPr>
      </w:pPr>
    </w:p>
    <w:p w14:paraId="002C6E63" w14:textId="588779AA" w:rsidR="00721DEA" w:rsidRDefault="0050192A" w:rsidP="00DE0B3E">
      <w:pPr>
        <w:rPr>
          <w:sz w:val="22"/>
        </w:rPr>
      </w:pPr>
      <w:r w:rsidRPr="0050192A">
        <w:rPr>
          <w:sz w:val="22"/>
        </w:rPr>
        <w:lastRenderedPageBreak/>
        <w:t>Podobno kot že dosedanje raziskave, je tudi longitudinalna raziskava TIMSS 2023 – 2024 pokazala, da je socialno-ekonomsko ozadje povezano z</w:t>
      </w:r>
      <w:r w:rsidR="00B05A12">
        <w:rPr>
          <w:sz w:val="22"/>
        </w:rPr>
        <w:t xml:space="preserve"> dosežki</w:t>
      </w:r>
      <w:r w:rsidR="00721DEA">
        <w:rPr>
          <w:sz w:val="22"/>
        </w:rPr>
        <w:t>.</w:t>
      </w:r>
      <w:r w:rsidR="00D30A50">
        <w:rPr>
          <w:sz w:val="22"/>
        </w:rPr>
        <w:t xml:space="preserve"> </w:t>
      </w:r>
      <w:r w:rsidR="00721DEA">
        <w:rPr>
          <w:sz w:val="22"/>
        </w:rPr>
        <w:t>P</w:t>
      </w:r>
      <w:r w:rsidR="00DC2759">
        <w:rPr>
          <w:sz w:val="22"/>
        </w:rPr>
        <w:t>etošolci</w:t>
      </w:r>
      <w:r w:rsidRPr="0050192A">
        <w:rPr>
          <w:sz w:val="22"/>
        </w:rPr>
        <w:t xml:space="preserve"> z ugodnejšim ozadjem v povprečju </w:t>
      </w:r>
      <w:r w:rsidR="00DC2759">
        <w:rPr>
          <w:sz w:val="22"/>
        </w:rPr>
        <w:t xml:space="preserve">izkazujejo </w:t>
      </w:r>
      <w:r w:rsidRPr="0050192A">
        <w:rPr>
          <w:sz w:val="22"/>
        </w:rPr>
        <w:t>višje dosežke</w:t>
      </w:r>
      <w:r w:rsidR="00DC2759">
        <w:rPr>
          <w:sz w:val="22"/>
        </w:rPr>
        <w:t xml:space="preserve"> tako pri matematiki kot pri naravoslovju</w:t>
      </w:r>
      <w:r w:rsidRPr="0050192A">
        <w:rPr>
          <w:sz w:val="22"/>
        </w:rPr>
        <w:t>. V longitudinalni raziskavi pa se</w:t>
      </w:r>
      <w:r w:rsidR="001741E9">
        <w:rPr>
          <w:sz w:val="22"/>
        </w:rPr>
        <w:t xml:space="preserve"> dodatno</w:t>
      </w:r>
      <w:r w:rsidRPr="0050192A">
        <w:rPr>
          <w:sz w:val="22"/>
        </w:rPr>
        <w:t xml:space="preserve"> ugotavlja, da </w:t>
      </w:r>
      <w:r w:rsidR="00EB0ACA">
        <w:rPr>
          <w:sz w:val="22"/>
        </w:rPr>
        <w:t xml:space="preserve">je </w:t>
      </w:r>
      <w:r w:rsidRPr="0050192A">
        <w:rPr>
          <w:sz w:val="22"/>
        </w:rPr>
        <w:t xml:space="preserve">v </w:t>
      </w:r>
      <w:r w:rsidR="00EB0ACA">
        <w:rPr>
          <w:sz w:val="22"/>
        </w:rPr>
        <w:t xml:space="preserve">večini </w:t>
      </w:r>
      <w:r w:rsidRPr="0050192A">
        <w:rPr>
          <w:sz w:val="22"/>
        </w:rPr>
        <w:t>držav</w:t>
      </w:r>
      <w:r w:rsidR="00EB0ACA">
        <w:rPr>
          <w:sz w:val="22"/>
        </w:rPr>
        <w:t xml:space="preserve"> </w:t>
      </w:r>
      <w:r w:rsidRPr="0050192A">
        <w:rPr>
          <w:sz w:val="22"/>
        </w:rPr>
        <w:t>socialno-ekonomsko ozadje povezano tudi z rastjo dosežkov</w:t>
      </w:r>
      <w:r w:rsidR="0008198D">
        <w:rPr>
          <w:sz w:val="22"/>
        </w:rPr>
        <w:t>. Učenci z višjim predhodnim dosežkom</w:t>
      </w:r>
      <w:r w:rsidRPr="0050192A">
        <w:rPr>
          <w:sz w:val="22"/>
        </w:rPr>
        <w:t xml:space="preserve"> praviloma napredujejo bolj. Vendar v Sloveniji to velja pri matematiki, pri naravoslovju pa ne</w:t>
      </w:r>
      <w:r w:rsidR="00B43EBC">
        <w:rPr>
          <w:sz w:val="22"/>
        </w:rPr>
        <w:t xml:space="preserve">; </w:t>
      </w:r>
      <w:r w:rsidR="00E907DE">
        <w:rPr>
          <w:sz w:val="22"/>
        </w:rPr>
        <w:t>pri naravoslovju je bila povprečna rast dosežka najvišja v manjši skupini</w:t>
      </w:r>
      <w:r w:rsidR="00686FBB">
        <w:rPr>
          <w:sz w:val="22"/>
        </w:rPr>
        <w:t xml:space="preserve"> petošolcev </w:t>
      </w:r>
      <w:r w:rsidR="0069465A">
        <w:rPr>
          <w:sz w:val="22"/>
        </w:rPr>
        <w:t xml:space="preserve">iz družin </w:t>
      </w:r>
      <w:r w:rsidR="00686FBB">
        <w:rPr>
          <w:sz w:val="22"/>
        </w:rPr>
        <w:t xml:space="preserve">z nižjim socialno-ekonomskim </w:t>
      </w:r>
      <w:r w:rsidR="0069465A">
        <w:rPr>
          <w:sz w:val="22"/>
        </w:rPr>
        <w:t>ozadjem</w:t>
      </w:r>
      <w:r w:rsidRPr="0050192A">
        <w:rPr>
          <w:sz w:val="22"/>
        </w:rPr>
        <w:t>.</w:t>
      </w:r>
      <w:r w:rsidR="007C2B1D">
        <w:rPr>
          <w:sz w:val="22"/>
        </w:rPr>
        <w:t xml:space="preserve"> </w:t>
      </w:r>
    </w:p>
    <w:p w14:paraId="5490E16B" w14:textId="77777777" w:rsidR="00721DEA" w:rsidRDefault="00721DEA" w:rsidP="00DE0B3E">
      <w:pPr>
        <w:rPr>
          <w:sz w:val="22"/>
        </w:rPr>
      </w:pPr>
    </w:p>
    <w:p w14:paraId="615DAA14" w14:textId="481479C9" w:rsidR="0050192A" w:rsidRDefault="001414D1" w:rsidP="00DE0B3E">
      <w:pPr>
        <w:rPr>
          <w:sz w:val="22"/>
        </w:rPr>
      </w:pPr>
      <w:r>
        <w:rPr>
          <w:sz w:val="22"/>
        </w:rPr>
        <w:t>Pri delu za šolo o</w:t>
      </w:r>
      <w:r w:rsidR="007C2B1D" w:rsidRPr="002E5B7D">
        <w:rPr>
          <w:rFonts w:cstheme="minorHAnsi"/>
          <w:sz w:val="22"/>
        </w:rPr>
        <w:t xml:space="preserve">trokom v petem razredu </w:t>
      </w:r>
      <w:r>
        <w:rPr>
          <w:rFonts w:cstheme="minorHAnsi"/>
          <w:sz w:val="22"/>
        </w:rPr>
        <w:t xml:space="preserve">starši pomagajo </w:t>
      </w:r>
      <w:r w:rsidR="00752412">
        <w:rPr>
          <w:rFonts w:cstheme="minorHAnsi"/>
          <w:sz w:val="22"/>
        </w:rPr>
        <w:t xml:space="preserve">nekoliko </w:t>
      </w:r>
      <w:r w:rsidR="007C2B1D" w:rsidRPr="002E5B7D">
        <w:rPr>
          <w:rFonts w:cstheme="minorHAnsi"/>
          <w:sz w:val="22"/>
        </w:rPr>
        <w:t>manj</w:t>
      </w:r>
      <w:r w:rsidR="002F3E2F">
        <w:rPr>
          <w:rFonts w:cstheme="minorHAnsi"/>
          <w:sz w:val="22"/>
        </w:rPr>
        <w:t>;</w:t>
      </w:r>
      <w:r>
        <w:rPr>
          <w:rFonts w:cstheme="minorHAnsi"/>
          <w:sz w:val="22"/>
        </w:rPr>
        <w:t xml:space="preserve"> </w:t>
      </w:r>
      <w:r w:rsidR="007C2B1D" w:rsidRPr="002E5B7D">
        <w:rPr>
          <w:rFonts w:cstheme="minorHAnsi"/>
          <w:sz w:val="22"/>
        </w:rPr>
        <w:t>da</w:t>
      </w:r>
      <w:r w:rsidR="00C91621">
        <w:rPr>
          <w:rFonts w:cstheme="minorHAnsi"/>
          <w:sz w:val="22"/>
        </w:rPr>
        <w:t xml:space="preserve"> </w:t>
      </w:r>
      <w:r w:rsidR="007C2B1D" w:rsidRPr="002E5B7D">
        <w:rPr>
          <w:rFonts w:cstheme="minorHAnsi"/>
          <w:sz w:val="22"/>
        </w:rPr>
        <w:t xml:space="preserve">otrokom </w:t>
      </w:r>
      <w:r w:rsidR="002A473E">
        <w:rPr>
          <w:rFonts w:cstheme="minorHAnsi"/>
          <w:sz w:val="22"/>
        </w:rPr>
        <w:t xml:space="preserve">pri delu za šolo pomagajo najmanj </w:t>
      </w:r>
      <w:r w:rsidR="007C2B1D" w:rsidRPr="002E5B7D">
        <w:rPr>
          <w:rFonts w:cstheme="minorHAnsi"/>
          <w:sz w:val="22"/>
        </w:rPr>
        <w:t xml:space="preserve">štirikrat na teden </w:t>
      </w:r>
      <w:r w:rsidR="00C91621">
        <w:rPr>
          <w:rFonts w:cstheme="minorHAnsi"/>
          <w:sz w:val="22"/>
        </w:rPr>
        <w:t>v letu 2024</w:t>
      </w:r>
      <w:r w:rsidR="00C91621" w:rsidRPr="002E5B7D">
        <w:rPr>
          <w:rFonts w:cstheme="minorHAnsi"/>
          <w:sz w:val="22"/>
        </w:rPr>
        <w:t xml:space="preserve"> </w:t>
      </w:r>
      <w:r w:rsidR="00C91621">
        <w:rPr>
          <w:rFonts w:cstheme="minorHAnsi"/>
          <w:sz w:val="22"/>
        </w:rPr>
        <w:t xml:space="preserve">poroča </w:t>
      </w:r>
      <w:r w:rsidR="00C91621" w:rsidRPr="002E5B7D">
        <w:rPr>
          <w:rFonts w:cstheme="minorHAnsi"/>
          <w:sz w:val="22"/>
        </w:rPr>
        <w:t xml:space="preserve">36 </w:t>
      </w:r>
      <w:r w:rsidR="00C91621">
        <w:rPr>
          <w:rFonts w:cstheme="minorHAnsi"/>
          <w:sz w:val="22"/>
        </w:rPr>
        <w:t>odstotkov</w:t>
      </w:r>
      <w:r w:rsidR="00C91621" w:rsidRPr="002E5B7D">
        <w:rPr>
          <w:rFonts w:cstheme="minorHAnsi"/>
          <w:sz w:val="22"/>
        </w:rPr>
        <w:t xml:space="preserve"> staršev </w:t>
      </w:r>
      <w:r w:rsidR="00FD4996">
        <w:rPr>
          <w:rFonts w:cstheme="minorHAnsi"/>
          <w:sz w:val="22"/>
        </w:rPr>
        <w:t>petošolcev</w:t>
      </w:r>
      <w:r w:rsidR="00107C95">
        <w:rPr>
          <w:rFonts w:cstheme="minorHAnsi"/>
          <w:sz w:val="22"/>
        </w:rPr>
        <w:t xml:space="preserve">, medtem ko </w:t>
      </w:r>
      <w:r w:rsidR="00FD4996">
        <w:rPr>
          <w:rFonts w:cstheme="minorHAnsi"/>
          <w:sz w:val="22"/>
        </w:rPr>
        <w:t xml:space="preserve">v letu 2023 47 odstotkov staršev četrtošolcev. </w:t>
      </w:r>
    </w:p>
    <w:p w14:paraId="429B10DD" w14:textId="77777777" w:rsidR="0050192A" w:rsidRPr="002E5B7D" w:rsidRDefault="0050192A" w:rsidP="00DE0B3E">
      <w:pPr>
        <w:rPr>
          <w:sz w:val="22"/>
        </w:rPr>
      </w:pPr>
    </w:p>
    <w:p w14:paraId="3B93FB68" w14:textId="4BB4D261" w:rsidR="00781094" w:rsidRDefault="00497CFD" w:rsidP="00DE0B3E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Med šolami ni razlik v rasti dosežkov glede na to, ali ravnatelji poročajo o večjem ali manjšem prizadevanju šole za akademsko </w:t>
      </w:r>
      <w:r w:rsidR="009513DB">
        <w:rPr>
          <w:rFonts w:cstheme="minorHAnsi"/>
          <w:sz w:val="22"/>
        </w:rPr>
        <w:t>uspešnost. To</w:t>
      </w:r>
      <w:r w:rsidR="00781094">
        <w:rPr>
          <w:rFonts w:cstheme="minorHAnsi"/>
          <w:sz w:val="22"/>
        </w:rPr>
        <w:t xml:space="preserve"> prizadevanje</w:t>
      </w:r>
      <w:r w:rsidR="009513DB">
        <w:rPr>
          <w:rFonts w:cstheme="minorHAnsi"/>
          <w:sz w:val="22"/>
        </w:rPr>
        <w:t xml:space="preserve"> je </w:t>
      </w:r>
      <w:r w:rsidR="006A1276">
        <w:rPr>
          <w:rFonts w:cstheme="minorHAnsi"/>
          <w:sz w:val="22"/>
        </w:rPr>
        <w:t xml:space="preserve">bilo </w:t>
      </w:r>
      <w:r w:rsidR="009513DB">
        <w:rPr>
          <w:rFonts w:cstheme="minorHAnsi"/>
          <w:sz w:val="22"/>
        </w:rPr>
        <w:t xml:space="preserve">v Sloveniji </w:t>
      </w:r>
      <w:r w:rsidR="006A1276">
        <w:rPr>
          <w:rFonts w:cstheme="minorHAnsi"/>
          <w:sz w:val="22"/>
        </w:rPr>
        <w:t xml:space="preserve">že leta 2023 </w:t>
      </w:r>
      <w:r w:rsidR="009513DB">
        <w:rPr>
          <w:rFonts w:cstheme="minorHAnsi"/>
          <w:sz w:val="22"/>
        </w:rPr>
        <w:t>relativno šibko</w:t>
      </w:r>
      <w:r w:rsidR="00781094">
        <w:rPr>
          <w:rFonts w:cstheme="minorHAnsi"/>
          <w:sz w:val="22"/>
        </w:rPr>
        <w:t xml:space="preserve"> izraženo.</w:t>
      </w:r>
      <w:r w:rsidR="00F67568">
        <w:rPr>
          <w:rFonts w:cstheme="minorHAnsi"/>
          <w:sz w:val="22"/>
        </w:rPr>
        <w:t xml:space="preserve"> </w:t>
      </w:r>
      <w:r w:rsidR="00781094">
        <w:rPr>
          <w:rFonts w:cstheme="minorHAnsi"/>
          <w:sz w:val="22"/>
        </w:rPr>
        <w:t>L</w:t>
      </w:r>
      <w:r w:rsidR="00F67568">
        <w:rPr>
          <w:rFonts w:cstheme="minorHAnsi"/>
          <w:sz w:val="22"/>
        </w:rPr>
        <w:t>eta 2024</w:t>
      </w:r>
      <w:r w:rsidR="00781094">
        <w:rPr>
          <w:rFonts w:cstheme="minorHAnsi"/>
          <w:sz w:val="22"/>
        </w:rPr>
        <w:t xml:space="preserve"> </w:t>
      </w:r>
      <w:r w:rsidR="00F67568">
        <w:rPr>
          <w:rFonts w:cstheme="minorHAnsi"/>
          <w:sz w:val="22"/>
        </w:rPr>
        <w:t xml:space="preserve"> </w:t>
      </w:r>
      <w:r w:rsidR="00F765AF">
        <w:rPr>
          <w:rFonts w:cstheme="minorHAnsi"/>
          <w:sz w:val="22"/>
        </w:rPr>
        <w:t xml:space="preserve">je </w:t>
      </w:r>
      <w:r w:rsidR="006D525D" w:rsidRPr="002E5B7D">
        <w:rPr>
          <w:rFonts w:cstheme="minorHAnsi"/>
          <w:sz w:val="22"/>
        </w:rPr>
        <w:t xml:space="preserve">na šolah, ki si </w:t>
      </w:r>
      <w:r w:rsidR="00F765AF">
        <w:rPr>
          <w:rFonts w:cstheme="minorHAnsi"/>
          <w:sz w:val="22"/>
        </w:rPr>
        <w:t xml:space="preserve">po poročanju ravnatelja </w:t>
      </w:r>
      <w:r w:rsidR="006D525D" w:rsidRPr="002E5B7D">
        <w:rPr>
          <w:rFonts w:cstheme="minorHAnsi"/>
          <w:sz w:val="22"/>
        </w:rPr>
        <w:t xml:space="preserve">močno prizadevajo za doseganje akademske uspešnosti, </w:t>
      </w:r>
      <w:r w:rsidR="00781094">
        <w:rPr>
          <w:rFonts w:cstheme="minorHAnsi"/>
          <w:sz w:val="22"/>
        </w:rPr>
        <w:t xml:space="preserve">še </w:t>
      </w:r>
      <w:r w:rsidR="006D525D" w:rsidRPr="002E5B7D">
        <w:rPr>
          <w:rFonts w:cstheme="minorHAnsi"/>
          <w:sz w:val="22"/>
        </w:rPr>
        <w:t xml:space="preserve">15 odstotnih točk manj </w:t>
      </w:r>
      <w:r w:rsidR="00F67568">
        <w:rPr>
          <w:rFonts w:cstheme="minorHAnsi"/>
          <w:sz w:val="22"/>
        </w:rPr>
        <w:t xml:space="preserve">petošolcev </w:t>
      </w:r>
      <w:r w:rsidR="006D525D" w:rsidRPr="002E5B7D">
        <w:rPr>
          <w:rFonts w:cstheme="minorHAnsi"/>
          <w:sz w:val="22"/>
        </w:rPr>
        <w:t>kot leta 2023</w:t>
      </w:r>
      <w:r w:rsidR="00F4439A">
        <w:rPr>
          <w:rFonts w:cstheme="minorHAnsi"/>
          <w:sz w:val="22"/>
        </w:rPr>
        <w:t xml:space="preserve"> četrtošolcev</w:t>
      </w:r>
      <w:r w:rsidR="006D525D" w:rsidRPr="002E5B7D">
        <w:rPr>
          <w:rFonts w:cstheme="minorHAnsi"/>
          <w:sz w:val="22"/>
        </w:rPr>
        <w:t>.</w:t>
      </w:r>
      <w:r w:rsidR="009513DB">
        <w:rPr>
          <w:rFonts w:cstheme="minorHAnsi"/>
          <w:sz w:val="22"/>
        </w:rPr>
        <w:t xml:space="preserve"> </w:t>
      </w:r>
    </w:p>
    <w:p w14:paraId="0F0FBE7D" w14:textId="027431A2" w:rsidR="00241EE0" w:rsidRDefault="00241EE0" w:rsidP="00DE0B3E">
      <w:pPr>
        <w:rPr>
          <w:rFonts w:cstheme="minorHAnsi"/>
          <w:sz w:val="22"/>
        </w:rPr>
      </w:pPr>
      <w:r>
        <w:rPr>
          <w:rFonts w:cstheme="minorHAnsi"/>
          <w:sz w:val="22"/>
        </w:rPr>
        <w:t>R</w:t>
      </w:r>
      <w:r w:rsidR="00DE0B3E" w:rsidRPr="002E5B7D">
        <w:rPr>
          <w:rFonts w:cstheme="minorHAnsi"/>
          <w:sz w:val="22"/>
        </w:rPr>
        <w:t>ast</w:t>
      </w:r>
      <w:r w:rsidR="00F73FD8">
        <w:rPr>
          <w:rFonts w:cstheme="minorHAnsi"/>
          <w:sz w:val="22"/>
        </w:rPr>
        <w:t>i</w:t>
      </w:r>
      <w:r w:rsidR="00DE0B3E" w:rsidRPr="002E5B7D">
        <w:rPr>
          <w:rFonts w:cstheme="minorHAnsi"/>
          <w:sz w:val="22"/>
        </w:rPr>
        <w:t xml:space="preserve"> matematičnega in naravoslovnega dosežka </w:t>
      </w:r>
      <w:r>
        <w:rPr>
          <w:rFonts w:cstheme="minorHAnsi"/>
          <w:sz w:val="22"/>
        </w:rPr>
        <w:t xml:space="preserve">se sicer </w:t>
      </w:r>
      <w:r w:rsidR="00DE0B3E" w:rsidRPr="002E5B7D">
        <w:rPr>
          <w:rFonts w:cstheme="minorHAnsi"/>
          <w:sz w:val="22"/>
        </w:rPr>
        <w:t>ne razlikujeta glede na učenčevo oceno jasnosti pouka svoje</w:t>
      </w:r>
      <w:r w:rsidR="0031361B">
        <w:rPr>
          <w:rFonts w:cstheme="minorHAnsi"/>
          <w:sz w:val="22"/>
        </w:rPr>
        <w:t>ga</w:t>
      </w:r>
      <w:r w:rsidR="00DE0B3E" w:rsidRPr="002E5B7D">
        <w:rPr>
          <w:rFonts w:cstheme="minorHAnsi"/>
          <w:sz w:val="22"/>
        </w:rPr>
        <w:t xml:space="preserve"> učitelja</w:t>
      </w:r>
      <w:r>
        <w:rPr>
          <w:rFonts w:cstheme="minorHAnsi"/>
          <w:sz w:val="22"/>
        </w:rPr>
        <w:t>.</w:t>
      </w:r>
      <w:r w:rsidR="00DE0B3E" w:rsidRPr="002E5B7D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V</w:t>
      </w:r>
      <w:r w:rsidR="00DE0B3E" w:rsidRPr="002E5B7D">
        <w:rPr>
          <w:rFonts w:cstheme="minorHAnsi"/>
          <w:sz w:val="22"/>
        </w:rPr>
        <w:t xml:space="preserve"> petem razredu</w:t>
      </w:r>
      <w:r>
        <w:rPr>
          <w:rFonts w:cstheme="minorHAnsi"/>
          <w:sz w:val="22"/>
        </w:rPr>
        <w:t xml:space="preserve"> je</w:t>
      </w:r>
      <w:r w:rsidR="00DE0B3E" w:rsidRPr="002E5B7D">
        <w:rPr>
          <w:rFonts w:cstheme="minorHAnsi"/>
          <w:sz w:val="22"/>
        </w:rPr>
        <w:t xml:space="preserve"> 51 </w:t>
      </w:r>
      <w:r w:rsidR="0031361B">
        <w:rPr>
          <w:rFonts w:cstheme="minorHAnsi"/>
          <w:sz w:val="22"/>
        </w:rPr>
        <w:t>odstotkov</w:t>
      </w:r>
      <w:r w:rsidR="00DE0B3E" w:rsidRPr="002E5B7D">
        <w:rPr>
          <w:rFonts w:cstheme="minorHAnsi"/>
          <w:sz w:val="22"/>
        </w:rPr>
        <w:t xml:space="preserve"> učencev označilo pouk kot zelo jasen, v primerjavi z 61 </w:t>
      </w:r>
      <w:r w:rsidR="0031361B">
        <w:rPr>
          <w:rFonts w:cstheme="minorHAnsi"/>
          <w:sz w:val="22"/>
        </w:rPr>
        <w:t>odstotk</w:t>
      </w:r>
      <w:r w:rsidR="008F2336">
        <w:rPr>
          <w:rFonts w:cstheme="minorHAnsi"/>
          <w:sz w:val="22"/>
        </w:rPr>
        <w:t>i</w:t>
      </w:r>
      <w:r w:rsidR="0031361B">
        <w:rPr>
          <w:rFonts w:cstheme="minorHAnsi"/>
          <w:sz w:val="22"/>
        </w:rPr>
        <w:t xml:space="preserve"> </w:t>
      </w:r>
      <w:r w:rsidR="00DE0B3E" w:rsidRPr="002E5B7D">
        <w:rPr>
          <w:rFonts w:cstheme="minorHAnsi"/>
          <w:sz w:val="22"/>
        </w:rPr>
        <w:t xml:space="preserve">v četrtem razredu. </w:t>
      </w:r>
    </w:p>
    <w:p w14:paraId="36BDD055" w14:textId="77777777" w:rsidR="00CD4DF1" w:rsidRDefault="00CD4DF1" w:rsidP="00DE0B3E">
      <w:pPr>
        <w:rPr>
          <w:rFonts w:cstheme="minorHAnsi"/>
          <w:sz w:val="22"/>
        </w:rPr>
      </w:pPr>
    </w:p>
    <w:p w14:paraId="221EFAE7" w14:textId="2B2DA6CA" w:rsidR="00B26CD8" w:rsidRPr="002E5B7D" w:rsidRDefault="006644D6" w:rsidP="00DE0B3E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Rast dosežkov je povprečno višja pri učencih, ki imajo močan </w:t>
      </w:r>
      <w:r w:rsidR="00C37243">
        <w:rPr>
          <w:rFonts w:cstheme="minorHAnsi"/>
          <w:sz w:val="22"/>
        </w:rPr>
        <w:t xml:space="preserve">ali srednji </w:t>
      </w:r>
      <w:r>
        <w:rPr>
          <w:rFonts w:cstheme="minorHAnsi"/>
          <w:sz w:val="22"/>
        </w:rPr>
        <w:t>občutek pripadnosti šoli</w:t>
      </w:r>
      <w:r w:rsidR="00241EE0">
        <w:rPr>
          <w:rFonts w:cstheme="minorHAnsi"/>
          <w:sz w:val="22"/>
        </w:rPr>
        <w:t>.</w:t>
      </w:r>
      <w:r>
        <w:rPr>
          <w:rFonts w:cstheme="minorHAnsi"/>
          <w:sz w:val="22"/>
        </w:rPr>
        <w:t xml:space="preserve"> </w:t>
      </w:r>
      <w:r w:rsidR="00241EE0">
        <w:rPr>
          <w:rFonts w:cstheme="minorHAnsi"/>
          <w:sz w:val="22"/>
        </w:rPr>
        <w:t>D</w:t>
      </w:r>
      <w:r w:rsidR="00B26CD8" w:rsidRPr="002E5B7D">
        <w:rPr>
          <w:rFonts w:cstheme="minorHAnsi"/>
          <w:sz w:val="22"/>
        </w:rPr>
        <w:t>elež učencev, ki čutijo močno pripadnost</w:t>
      </w:r>
      <w:r w:rsidR="00241EE0">
        <w:rPr>
          <w:rFonts w:cstheme="minorHAnsi"/>
          <w:sz w:val="22"/>
        </w:rPr>
        <w:t xml:space="preserve"> šoli</w:t>
      </w:r>
      <w:r w:rsidR="009550A5">
        <w:rPr>
          <w:rFonts w:cstheme="minorHAnsi"/>
          <w:sz w:val="22"/>
        </w:rPr>
        <w:t>,</w:t>
      </w:r>
      <w:r w:rsidR="00241EE0">
        <w:rPr>
          <w:rFonts w:cstheme="minorHAnsi"/>
          <w:sz w:val="22"/>
        </w:rPr>
        <w:t xml:space="preserve"> se je</w:t>
      </w:r>
      <w:r w:rsidR="00B26CD8" w:rsidRPr="002E5B7D">
        <w:rPr>
          <w:rFonts w:cstheme="minorHAnsi"/>
          <w:sz w:val="22"/>
        </w:rPr>
        <w:t xml:space="preserve"> </w:t>
      </w:r>
      <w:r w:rsidR="00B26CD8">
        <w:rPr>
          <w:rFonts w:cstheme="minorHAnsi"/>
          <w:sz w:val="22"/>
        </w:rPr>
        <w:t xml:space="preserve">znižal </w:t>
      </w:r>
      <w:r w:rsidR="00B26CD8" w:rsidRPr="002E5B7D">
        <w:rPr>
          <w:rFonts w:cstheme="minorHAnsi"/>
          <w:sz w:val="22"/>
        </w:rPr>
        <w:t xml:space="preserve">s 40 </w:t>
      </w:r>
      <w:r w:rsidR="00B26CD8">
        <w:rPr>
          <w:rFonts w:cstheme="minorHAnsi"/>
          <w:sz w:val="22"/>
        </w:rPr>
        <w:t>odstotkov</w:t>
      </w:r>
      <w:r w:rsidR="00B26CD8" w:rsidRPr="002E5B7D">
        <w:rPr>
          <w:rFonts w:cstheme="minorHAnsi"/>
          <w:sz w:val="22"/>
        </w:rPr>
        <w:t xml:space="preserve"> v četrtem razredu na 33 </w:t>
      </w:r>
      <w:r w:rsidR="00B26CD8">
        <w:rPr>
          <w:rFonts w:cstheme="minorHAnsi"/>
          <w:sz w:val="22"/>
        </w:rPr>
        <w:t>odstotkov</w:t>
      </w:r>
      <w:r w:rsidR="00B26CD8" w:rsidRPr="002E5B7D">
        <w:rPr>
          <w:rFonts w:cstheme="minorHAnsi"/>
          <w:sz w:val="22"/>
        </w:rPr>
        <w:t xml:space="preserve"> v petem razredu</w:t>
      </w:r>
      <w:r>
        <w:rPr>
          <w:rFonts w:cstheme="minorHAnsi"/>
          <w:sz w:val="22"/>
        </w:rPr>
        <w:t>.</w:t>
      </w:r>
      <w:r w:rsidR="008A6BD1">
        <w:rPr>
          <w:rFonts w:cstheme="minorHAnsi"/>
          <w:sz w:val="22"/>
        </w:rPr>
        <w:t xml:space="preserve"> </w:t>
      </w:r>
      <w:r w:rsidR="00241EE0">
        <w:rPr>
          <w:rFonts w:cstheme="minorHAnsi"/>
          <w:sz w:val="22"/>
        </w:rPr>
        <w:t>V</w:t>
      </w:r>
      <w:r w:rsidR="00A51790">
        <w:rPr>
          <w:rFonts w:cstheme="minorHAnsi"/>
          <w:sz w:val="22"/>
        </w:rPr>
        <w:t xml:space="preserve">išjo </w:t>
      </w:r>
      <w:r w:rsidR="00A51790" w:rsidRPr="002E5B7D">
        <w:rPr>
          <w:rFonts w:cstheme="minorHAnsi"/>
          <w:sz w:val="22"/>
        </w:rPr>
        <w:t>rast dosežkov</w:t>
      </w:r>
      <w:r w:rsidR="00241EE0">
        <w:rPr>
          <w:rFonts w:cstheme="minorHAnsi"/>
          <w:sz w:val="22"/>
        </w:rPr>
        <w:t xml:space="preserve"> so</w:t>
      </w:r>
      <w:r w:rsidR="00A51790" w:rsidRPr="002E5B7D">
        <w:rPr>
          <w:rFonts w:cstheme="minorHAnsi"/>
          <w:sz w:val="22"/>
        </w:rPr>
        <w:t xml:space="preserve"> izkazali učenci, ki poročajo o </w:t>
      </w:r>
      <w:r w:rsidR="00157233">
        <w:rPr>
          <w:rFonts w:cstheme="minorHAnsi"/>
          <w:sz w:val="22"/>
        </w:rPr>
        <w:t>manj pogostem</w:t>
      </w:r>
      <w:r w:rsidR="00A51790" w:rsidRPr="002E5B7D">
        <w:rPr>
          <w:rFonts w:cstheme="minorHAnsi"/>
          <w:sz w:val="22"/>
        </w:rPr>
        <w:t xml:space="preserve"> doživljanju nasilja v šoli</w:t>
      </w:r>
      <w:r w:rsidR="00241EE0">
        <w:rPr>
          <w:rFonts w:cstheme="minorHAnsi"/>
          <w:sz w:val="22"/>
        </w:rPr>
        <w:t>. P</w:t>
      </w:r>
      <w:r w:rsidR="00AC12E7">
        <w:rPr>
          <w:rFonts w:cstheme="minorHAnsi"/>
          <w:sz w:val="22"/>
        </w:rPr>
        <w:t xml:space="preserve">etošolci poročajo </w:t>
      </w:r>
      <w:r w:rsidR="00241EE0">
        <w:rPr>
          <w:rFonts w:cstheme="minorHAnsi"/>
          <w:sz w:val="22"/>
        </w:rPr>
        <w:t xml:space="preserve">o doživljanju </w:t>
      </w:r>
      <w:r w:rsidR="00CD4DF1">
        <w:rPr>
          <w:rFonts w:cstheme="minorHAnsi"/>
          <w:sz w:val="22"/>
        </w:rPr>
        <w:t xml:space="preserve">nekoliko manj </w:t>
      </w:r>
      <w:r w:rsidR="00241EE0">
        <w:rPr>
          <w:rFonts w:cstheme="minorHAnsi"/>
          <w:sz w:val="22"/>
        </w:rPr>
        <w:t>nasilja kot v četrtem razredu</w:t>
      </w:r>
      <w:r w:rsidR="00A3226B">
        <w:rPr>
          <w:rFonts w:cstheme="minorHAnsi"/>
          <w:sz w:val="22"/>
        </w:rPr>
        <w:t xml:space="preserve">, </w:t>
      </w:r>
      <w:r w:rsidR="00F94121">
        <w:rPr>
          <w:rFonts w:cstheme="minorHAnsi"/>
          <w:sz w:val="22"/>
        </w:rPr>
        <w:t xml:space="preserve">saj </w:t>
      </w:r>
      <w:r w:rsidR="00AC12E7">
        <w:rPr>
          <w:rFonts w:cstheme="minorHAnsi"/>
          <w:sz w:val="22"/>
        </w:rPr>
        <w:t xml:space="preserve">približno </w:t>
      </w:r>
      <w:r w:rsidR="00F94121">
        <w:rPr>
          <w:rFonts w:cstheme="minorHAnsi"/>
          <w:sz w:val="22"/>
        </w:rPr>
        <w:t xml:space="preserve">vsak teden nasilje doživlja 8 odstotkov petošolcev (leta 2023 13 odstotkov četrtošolcev) in </w:t>
      </w:r>
      <w:r w:rsidR="00F65992">
        <w:rPr>
          <w:rFonts w:cstheme="minorHAnsi"/>
          <w:sz w:val="22"/>
        </w:rPr>
        <w:t xml:space="preserve">približno </w:t>
      </w:r>
      <w:r w:rsidR="00F94121">
        <w:rPr>
          <w:rFonts w:cstheme="minorHAnsi"/>
          <w:sz w:val="22"/>
        </w:rPr>
        <w:t>vsak mesec</w:t>
      </w:r>
      <w:r w:rsidR="00A3226B">
        <w:rPr>
          <w:rFonts w:cstheme="minorHAnsi"/>
          <w:sz w:val="22"/>
        </w:rPr>
        <w:t xml:space="preserve"> </w:t>
      </w:r>
      <w:r w:rsidR="00A3226B" w:rsidRPr="00A3226B">
        <w:rPr>
          <w:rFonts w:cstheme="minorHAnsi"/>
          <w:sz w:val="22"/>
        </w:rPr>
        <w:t xml:space="preserve">27 </w:t>
      </w:r>
      <w:r w:rsidR="00F94121">
        <w:rPr>
          <w:rFonts w:cstheme="minorHAnsi"/>
          <w:sz w:val="22"/>
        </w:rPr>
        <w:t>odstotkov</w:t>
      </w:r>
      <w:r w:rsidR="006B5E92">
        <w:rPr>
          <w:rFonts w:cstheme="minorHAnsi"/>
          <w:sz w:val="22"/>
        </w:rPr>
        <w:t xml:space="preserve"> petošolcev</w:t>
      </w:r>
      <w:r w:rsidR="00F94121">
        <w:rPr>
          <w:rFonts w:cstheme="minorHAnsi"/>
          <w:sz w:val="22"/>
        </w:rPr>
        <w:t xml:space="preserve"> </w:t>
      </w:r>
      <w:r w:rsidR="00A3226B" w:rsidRPr="00A3226B">
        <w:rPr>
          <w:rFonts w:cstheme="minorHAnsi"/>
          <w:sz w:val="22"/>
        </w:rPr>
        <w:t>(</w:t>
      </w:r>
      <w:r w:rsidR="00F65992">
        <w:rPr>
          <w:rFonts w:cstheme="minorHAnsi"/>
          <w:sz w:val="22"/>
        </w:rPr>
        <w:t xml:space="preserve">leta 2023 </w:t>
      </w:r>
      <w:r w:rsidR="00A3226B" w:rsidRPr="00A3226B">
        <w:rPr>
          <w:rFonts w:cstheme="minorHAnsi"/>
          <w:sz w:val="22"/>
        </w:rPr>
        <w:t xml:space="preserve">28 </w:t>
      </w:r>
      <w:r w:rsidR="006B5E92">
        <w:rPr>
          <w:rFonts w:cstheme="minorHAnsi"/>
          <w:sz w:val="22"/>
        </w:rPr>
        <w:t>odstotkov</w:t>
      </w:r>
      <w:r w:rsidR="00A3226B" w:rsidRPr="00A3226B">
        <w:rPr>
          <w:rFonts w:cstheme="minorHAnsi"/>
          <w:sz w:val="22"/>
        </w:rPr>
        <w:t xml:space="preserve"> </w:t>
      </w:r>
      <w:r w:rsidR="006B5E92">
        <w:rPr>
          <w:rFonts w:cstheme="minorHAnsi"/>
          <w:sz w:val="22"/>
        </w:rPr>
        <w:t>četrtošolcev</w:t>
      </w:r>
      <w:r w:rsidR="00A3226B" w:rsidRPr="00A3226B">
        <w:rPr>
          <w:rFonts w:cstheme="minorHAnsi"/>
          <w:sz w:val="22"/>
        </w:rPr>
        <w:t>).</w:t>
      </w:r>
    </w:p>
    <w:p w14:paraId="368FC6D4" w14:textId="44CB7ACC" w:rsidR="00DE0B3E" w:rsidRPr="002E5B7D" w:rsidRDefault="00DE0B3E" w:rsidP="00DE0B3E">
      <w:pPr>
        <w:rPr>
          <w:rFonts w:cstheme="minorHAnsi"/>
          <w:sz w:val="22"/>
        </w:rPr>
      </w:pPr>
    </w:p>
    <w:p w14:paraId="6A112EBD" w14:textId="1B128F9D" w:rsidR="00DE0B3E" w:rsidRPr="002E5B7D" w:rsidRDefault="00DE0B3E" w:rsidP="00DE0B3E">
      <w:pPr>
        <w:rPr>
          <w:rFonts w:cstheme="minorHAnsi"/>
          <w:sz w:val="22"/>
        </w:rPr>
      </w:pPr>
      <w:r w:rsidRPr="002E5B7D">
        <w:rPr>
          <w:rFonts w:cstheme="minorHAnsi"/>
          <w:sz w:val="22"/>
        </w:rPr>
        <w:t xml:space="preserve">Deleži učencev, ki se zelo radi učijo matematiko in naravoslovje so </w:t>
      </w:r>
      <w:r w:rsidR="00E75F71">
        <w:rPr>
          <w:rFonts w:cstheme="minorHAnsi"/>
          <w:sz w:val="22"/>
        </w:rPr>
        <w:t xml:space="preserve">se </w:t>
      </w:r>
      <w:r w:rsidRPr="002E5B7D">
        <w:rPr>
          <w:rFonts w:cstheme="minorHAnsi"/>
          <w:sz w:val="22"/>
        </w:rPr>
        <w:t xml:space="preserve">iz četrtega v peti razred </w:t>
      </w:r>
      <w:r w:rsidR="00E75F71">
        <w:rPr>
          <w:rFonts w:cstheme="minorHAnsi"/>
          <w:sz w:val="22"/>
        </w:rPr>
        <w:t xml:space="preserve">znižali </w:t>
      </w:r>
      <w:r w:rsidRPr="002E5B7D">
        <w:rPr>
          <w:rFonts w:cstheme="minorHAnsi"/>
          <w:sz w:val="22"/>
        </w:rPr>
        <w:t xml:space="preserve">za </w:t>
      </w:r>
      <w:r w:rsidR="001F2632">
        <w:rPr>
          <w:rFonts w:cstheme="minorHAnsi"/>
          <w:sz w:val="22"/>
        </w:rPr>
        <w:t xml:space="preserve">približno </w:t>
      </w:r>
      <w:r w:rsidRPr="002E5B7D">
        <w:rPr>
          <w:rFonts w:cstheme="minorHAnsi"/>
          <w:sz w:val="22"/>
        </w:rPr>
        <w:t>10 odstotnih točk</w:t>
      </w:r>
      <w:r w:rsidR="00241EE0">
        <w:rPr>
          <w:rFonts w:cstheme="minorHAnsi"/>
          <w:sz w:val="22"/>
        </w:rPr>
        <w:t xml:space="preserve">. Matematike se zelo rado uči </w:t>
      </w:r>
      <w:r w:rsidRPr="002E5B7D">
        <w:rPr>
          <w:rFonts w:cstheme="minorHAnsi"/>
          <w:sz w:val="22"/>
        </w:rPr>
        <w:t xml:space="preserve"> le 21 </w:t>
      </w:r>
      <w:r w:rsidR="001F2632">
        <w:rPr>
          <w:rFonts w:cstheme="minorHAnsi"/>
          <w:sz w:val="22"/>
        </w:rPr>
        <w:t>odstotkov</w:t>
      </w:r>
      <w:r w:rsidRPr="002E5B7D">
        <w:rPr>
          <w:rFonts w:cstheme="minorHAnsi"/>
          <w:sz w:val="22"/>
        </w:rPr>
        <w:t xml:space="preserve"> </w:t>
      </w:r>
      <w:r w:rsidR="001F2632">
        <w:rPr>
          <w:rFonts w:cstheme="minorHAnsi"/>
          <w:sz w:val="22"/>
        </w:rPr>
        <w:t>petošolcev</w:t>
      </w:r>
      <w:r w:rsidR="00715A8A">
        <w:rPr>
          <w:rFonts w:cstheme="minorHAnsi"/>
          <w:sz w:val="22"/>
        </w:rPr>
        <w:t>,</w:t>
      </w:r>
      <w:r w:rsidR="009550A5">
        <w:rPr>
          <w:rFonts w:cstheme="minorHAnsi"/>
          <w:sz w:val="22"/>
        </w:rPr>
        <w:t xml:space="preserve"> </w:t>
      </w:r>
      <w:r w:rsidR="00241EE0">
        <w:rPr>
          <w:rFonts w:cstheme="minorHAnsi"/>
          <w:sz w:val="22"/>
        </w:rPr>
        <w:t>naravoslovj</w:t>
      </w:r>
      <w:r w:rsidR="00CD4DF1">
        <w:rPr>
          <w:rFonts w:cstheme="minorHAnsi"/>
          <w:sz w:val="22"/>
        </w:rPr>
        <w:t>e</w:t>
      </w:r>
      <w:r w:rsidR="00241EE0">
        <w:rPr>
          <w:rFonts w:cstheme="minorHAnsi"/>
          <w:sz w:val="22"/>
        </w:rPr>
        <w:t xml:space="preserve"> pa</w:t>
      </w:r>
      <w:r w:rsidRPr="002E5B7D">
        <w:rPr>
          <w:rFonts w:cstheme="minorHAnsi"/>
          <w:sz w:val="22"/>
        </w:rPr>
        <w:t xml:space="preserve"> 25 </w:t>
      </w:r>
      <w:r w:rsidR="001F2632">
        <w:rPr>
          <w:rFonts w:cstheme="minorHAnsi"/>
          <w:sz w:val="22"/>
        </w:rPr>
        <w:t>odstotkov petošolcev</w:t>
      </w:r>
      <w:r w:rsidR="00CD4DF1">
        <w:rPr>
          <w:rFonts w:cstheme="minorHAnsi"/>
          <w:sz w:val="22"/>
        </w:rPr>
        <w:t xml:space="preserve">. </w:t>
      </w:r>
      <w:r w:rsidR="00114F3E">
        <w:rPr>
          <w:rFonts w:cstheme="minorHAnsi"/>
          <w:sz w:val="22"/>
        </w:rPr>
        <w:t>Učenci z večjo naklonjenostjo do učenja imajo tako v četrtem kot petem razredu v povprečju višje dosežke, r</w:t>
      </w:r>
      <w:r w:rsidRPr="002E5B7D">
        <w:rPr>
          <w:rFonts w:cstheme="minorHAnsi"/>
          <w:sz w:val="22"/>
        </w:rPr>
        <w:t xml:space="preserve">ast dosežka </w:t>
      </w:r>
      <w:r w:rsidR="004E635A">
        <w:rPr>
          <w:rFonts w:cstheme="minorHAnsi"/>
          <w:sz w:val="22"/>
        </w:rPr>
        <w:t xml:space="preserve">med razredoma pa je v vseh skupinah približno enakomerna. </w:t>
      </w:r>
    </w:p>
    <w:p w14:paraId="59DC0DEC" w14:textId="77777777" w:rsidR="00DE0B3E" w:rsidRPr="002E5B7D" w:rsidRDefault="00DE0B3E" w:rsidP="00DE0B3E">
      <w:pPr>
        <w:rPr>
          <w:rFonts w:cstheme="minorHAnsi"/>
          <w:sz w:val="22"/>
        </w:rPr>
      </w:pPr>
    </w:p>
    <w:p w14:paraId="4A1D658C" w14:textId="570F17C5" w:rsidR="00DE0B3E" w:rsidRPr="002E5B7D" w:rsidRDefault="00DE0B3E" w:rsidP="00DE0B3E">
      <w:pPr>
        <w:rPr>
          <w:rFonts w:cstheme="minorHAnsi"/>
          <w:sz w:val="22"/>
        </w:rPr>
      </w:pPr>
      <w:r w:rsidRPr="002E5B7D">
        <w:rPr>
          <w:rFonts w:cstheme="minorHAnsi"/>
          <w:sz w:val="22"/>
        </w:rPr>
        <w:t>V Sloveniji imajo petošolci</w:t>
      </w:r>
      <w:r w:rsidR="003F7E66">
        <w:rPr>
          <w:rFonts w:cstheme="minorHAnsi"/>
          <w:sz w:val="22"/>
        </w:rPr>
        <w:t>, podobno kot četrtošolci,</w:t>
      </w:r>
      <w:r w:rsidRPr="002E5B7D">
        <w:rPr>
          <w:rFonts w:cstheme="minorHAnsi"/>
          <w:sz w:val="22"/>
        </w:rPr>
        <w:t xml:space="preserve"> relativno malo ur obveznega pouka na leto (769 60-minutnih ur), kar je več </w:t>
      </w:r>
      <w:r w:rsidR="00A506E2">
        <w:rPr>
          <w:rFonts w:cstheme="minorHAnsi"/>
          <w:sz w:val="22"/>
        </w:rPr>
        <w:t>kot v</w:t>
      </w:r>
      <w:r w:rsidRPr="002E5B7D">
        <w:rPr>
          <w:rFonts w:cstheme="minorHAnsi"/>
          <w:sz w:val="22"/>
        </w:rPr>
        <w:t xml:space="preserve"> Južn</w:t>
      </w:r>
      <w:r w:rsidR="00A506E2">
        <w:rPr>
          <w:rFonts w:cstheme="minorHAnsi"/>
          <w:sz w:val="22"/>
        </w:rPr>
        <w:t>i</w:t>
      </w:r>
      <w:r w:rsidRPr="002E5B7D">
        <w:rPr>
          <w:rFonts w:cstheme="minorHAnsi"/>
          <w:sz w:val="22"/>
        </w:rPr>
        <w:t xml:space="preserve"> Korej</w:t>
      </w:r>
      <w:r w:rsidR="00A506E2">
        <w:rPr>
          <w:rFonts w:cstheme="minorHAnsi"/>
          <w:sz w:val="22"/>
        </w:rPr>
        <w:t>i</w:t>
      </w:r>
      <w:r w:rsidRPr="002E5B7D">
        <w:rPr>
          <w:rFonts w:cstheme="minorHAnsi"/>
          <w:sz w:val="22"/>
        </w:rPr>
        <w:t xml:space="preserve"> (762</w:t>
      </w:r>
      <w:r w:rsidR="00A506E2">
        <w:rPr>
          <w:rFonts w:cstheme="minorHAnsi"/>
          <w:sz w:val="22"/>
        </w:rPr>
        <w:t xml:space="preserve"> ur</w:t>
      </w:r>
      <w:r w:rsidRPr="002E5B7D">
        <w:rPr>
          <w:rFonts w:cstheme="minorHAnsi"/>
          <w:sz w:val="22"/>
        </w:rPr>
        <w:t>) in Črn</w:t>
      </w:r>
      <w:r w:rsidR="00A506E2">
        <w:rPr>
          <w:rFonts w:cstheme="minorHAnsi"/>
          <w:sz w:val="22"/>
        </w:rPr>
        <w:t>i G</w:t>
      </w:r>
      <w:r w:rsidRPr="002E5B7D">
        <w:rPr>
          <w:rFonts w:cstheme="minorHAnsi"/>
          <w:sz w:val="22"/>
        </w:rPr>
        <w:t>or</w:t>
      </w:r>
      <w:r w:rsidR="00A506E2">
        <w:rPr>
          <w:rFonts w:cstheme="minorHAnsi"/>
          <w:sz w:val="22"/>
        </w:rPr>
        <w:t>i</w:t>
      </w:r>
      <w:r w:rsidRPr="002E5B7D">
        <w:rPr>
          <w:rFonts w:cstheme="minorHAnsi"/>
          <w:sz w:val="22"/>
        </w:rPr>
        <w:t xml:space="preserve"> (755</w:t>
      </w:r>
      <w:r w:rsidR="00A506E2">
        <w:rPr>
          <w:rFonts w:cstheme="minorHAnsi"/>
          <w:sz w:val="22"/>
        </w:rPr>
        <w:t xml:space="preserve"> ur</w:t>
      </w:r>
      <w:r w:rsidRPr="002E5B7D">
        <w:rPr>
          <w:rFonts w:cstheme="minorHAnsi"/>
          <w:sz w:val="22"/>
        </w:rPr>
        <w:t xml:space="preserve">) in manj </w:t>
      </w:r>
      <w:r w:rsidR="00F4100E">
        <w:rPr>
          <w:rFonts w:cstheme="minorHAnsi"/>
          <w:sz w:val="22"/>
        </w:rPr>
        <w:t xml:space="preserve">kot v </w:t>
      </w:r>
      <w:r w:rsidRPr="002E5B7D">
        <w:rPr>
          <w:rFonts w:cstheme="minorHAnsi"/>
          <w:sz w:val="22"/>
        </w:rPr>
        <w:t xml:space="preserve">drugih </w:t>
      </w:r>
      <w:r w:rsidR="00F4100E">
        <w:rPr>
          <w:rFonts w:cstheme="minorHAnsi"/>
          <w:sz w:val="22"/>
        </w:rPr>
        <w:t>šestih</w:t>
      </w:r>
      <w:r w:rsidRPr="002E5B7D">
        <w:rPr>
          <w:rFonts w:cstheme="minorHAnsi"/>
          <w:sz w:val="22"/>
        </w:rPr>
        <w:t xml:space="preserve"> držav</w:t>
      </w:r>
      <w:r w:rsidR="00F4100E">
        <w:rPr>
          <w:rFonts w:cstheme="minorHAnsi"/>
          <w:sz w:val="22"/>
        </w:rPr>
        <w:t>ah</w:t>
      </w:r>
      <w:r w:rsidRPr="002E5B7D">
        <w:rPr>
          <w:rFonts w:cstheme="minorHAnsi"/>
          <w:sz w:val="22"/>
        </w:rPr>
        <w:t xml:space="preserve"> (npr. </w:t>
      </w:r>
      <w:r w:rsidR="00F4100E">
        <w:rPr>
          <w:rFonts w:cstheme="minorHAnsi"/>
          <w:sz w:val="22"/>
        </w:rPr>
        <w:t xml:space="preserve">v </w:t>
      </w:r>
      <w:r w:rsidRPr="002E5B7D">
        <w:rPr>
          <w:rFonts w:cstheme="minorHAnsi"/>
          <w:sz w:val="22"/>
        </w:rPr>
        <w:t>Italij</w:t>
      </w:r>
      <w:r w:rsidR="00F4100E">
        <w:rPr>
          <w:rFonts w:cstheme="minorHAnsi"/>
          <w:sz w:val="22"/>
        </w:rPr>
        <w:t>i</w:t>
      </w:r>
      <w:r w:rsidRPr="002E5B7D">
        <w:rPr>
          <w:rFonts w:cstheme="minorHAnsi"/>
          <w:sz w:val="22"/>
        </w:rPr>
        <w:t xml:space="preserve"> 1086</w:t>
      </w:r>
      <w:r w:rsidR="00F4100E">
        <w:rPr>
          <w:rFonts w:cstheme="minorHAnsi"/>
          <w:sz w:val="22"/>
        </w:rPr>
        <w:t xml:space="preserve"> ur in na</w:t>
      </w:r>
      <w:r w:rsidRPr="002E5B7D">
        <w:rPr>
          <w:rFonts w:cstheme="minorHAnsi"/>
          <w:sz w:val="22"/>
        </w:rPr>
        <w:t xml:space="preserve"> Švedsk</w:t>
      </w:r>
      <w:r w:rsidR="00F4100E">
        <w:rPr>
          <w:rFonts w:cstheme="minorHAnsi"/>
          <w:sz w:val="22"/>
        </w:rPr>
        <w:t>em</w:t>
      </w:r>
      <w:r w:rsidRPr="002E5B7D">
        <w:rPr>
          <w:rFonts w:cstheme="minorHAnsi"/>
          <w:sz w:val="22"/>
        </w:rPr>
        <w:t xml:space="preserve"> 848</w:t>
      </w:r>
      <w:r w:rsidR="00F4100E">
        <w:rPr>
          <w:rFonts w:cstheme="minorHAnsi"/>
          <w:sz w:val="22"/>
        </w:rPr>
        <w:t xml:space="preserve"> ur</w:t>
      </w:r>
      <w:r w:rsidRPr="002E5B7D">
        <w:rPr>
          <w:rFonts w:cstheme="minorHAnsi"/>
          <w:sz w:val="22"/>
        </w:rPr>
        <w:t xml:space="preserve">). </w:t>
      </w:r>
    </w:p>
    <w:p w14:paraId="695D074F" w14:textId="77777777" w:rsidR="00DE0B3E" w:rsidRPr="002E5B7D" w:rsidRDefault="00DE0B3E" w:rsidP="00DE0B3E">
      <w:pPr>
        <w:rPr>
          <w:rFonts w:cstheme="minorHAnsi"/>
          <w:sz w:val="22"/>
        </w:rPr>
      </w:pPr>
    </w:p>
    <w:p w14:paraId="7BCEDC10" w14:textId="49DD5CA8" w:rsidR="00DE0B3E" w:rsidRPr="002E5B7D" w:rsidRDefault="00DE0B3E" w:rsidP="00DE0B3E">
      <w:pPr>
        <w:rPr>
          <w:rFonts w:cstheme="minorHAnsi"/>
          <w:sz w:val="22"/>
        </w:rPr>
      </w:pPr>
    </w:p>
    <w:p w14:paraId="3766939E" w14:textId="77777777" w:rsidR="00DE0B3E" w:rsidRPr="002E5B7D" w:rsidRDefault="00DE0B3E" w:rsidP="00DE0B3E">
      <w:pPr>
        <w:rPr>
          <w:rFonts w:cstheme="minorHAnsi"/>
          <w:sz w:val="22"/>
        </w:rPr>
      </w:pPr>
    </w:p>
    <w:p w14:paraId="7539E000" w14:textId="77777777" w:rsidR="00DE0B3E" w:rsidRPr="002E5B7D" w:rsidRDefault="00DE0B3E" w:rsidP="00DE0B3E">
      <w:pPr>
        <w:rPr>
          <w:rFonts w:cstheme="minorHAnsi"/>
          <w:sz w:val="22"/>
        </w:rPr>
      </w:pPr>
      <w:r w:rsidRPr="002E5B7D">
        <w:rPr>
          <w:rFonts w:cstheme="minorHAnsi"/>
          <w:sz w:val="22"/>
        </w:rPr>
        <w:t>Več:</w:t>
      </w:r>
    </w:p>
    <w:p w14:paraId="48534467" w14:textId="0C15D84E" w:rsidR="00DE0B3E" w:rsidRPr="002E5B7D" w:rsidRDefault="00DE0B3E" w:rsidP="00DE0B3E">
      <w:pPr>
        <w:rPr>
          <w:rFonts w:cstheme="minorHAnsi"/>
          <w:sz w:val="22"/>
        </w:rPr>
      </w:pPr>
      <w:r w:rsidRPr="002E5B7D">
        <w:rPr>
          <w:rFonts w:cstheme="minorHAnsi"/>
          <w:sz w:val="22"/>
        </w:rPr>
        <w:t>=&gt;</w:t>
      </w:r>
      <w:hyperlink r:id="rId7" w:history="1">
        <w:r w:rsidRPr="002E5B7D">
          <w:rPr>
            <w:rStyle w:val="Hyperlink"/>
            <w:sz w:val="22"/>
          </w:rPr>
          <w:t>Nacionalno poročilo</w:t>
        </w:r>
      </w:hyperlink>
      <w:r w:rsidRPr="002E5B7D">
        <w:rPr>
          <w:rFonts w:cstheme="minorHAnsi"/>
          <w:sz w:val="22"/>
        </w:rPr>
        <w:t xml:space="preserve"> </w:t>
      </w:r>
    </w:p>
    <w:p w14:paraId="563A8163" w14:textId="1A187DF3" w:rsidR="00DE0B3E" w:rsidRPr="002E5B7D" w:rsidRDefault="00DE0B3E" w:rsidP="00DE028C">
      <w:pPr>
        <w:rPr>
          <w:rFonts w:cstheme="minorHAnsi"/>
          <w:sz w:val="22"/>
        </w:rPr>
      </w:pPr>
      <w:r w:rsidRPr="002E5B7D">
        <w:rPr>
          <w:rFonts w:cstheme="minorHAnsi"/>
          <w:sz w:val="22"/>
          <w:u w:val="single"/>
        </w:rPr>
        <w:t>=&gt;</w:t>
      </w:r>
      <w:hyperlink r:id="rId8" w:history="1">
        <w:r w:rsidRPr="002E5B7D">
          <w:rPr>
            <w:rStyle w:val="Hyperlink"/>
            <w:sz w:val="22"/>
          </w:rPr>
          <w:t>Mednarodno poročilo</w:t>
        </w:r>
      </w:hyperlink>
    </w:p>
    <w:p w14:paraId="1D82A742" w14:textId="77777777" w:rsidR="00DE0B3E" w:rsidRPr="002E5B7D" w:rsidRDefault="00DE0B3E" w:rsidP="00DE0B3E">
      <w:pPr>
        <w:rPr>
          <w:rFonts w:cstheme="minorHAnsi"/>
          <w:sz w:val="22"/>
        </w:rPr>
      </w:pPr>
    </w:p>
    <w:p w14:paraId="38573EDB" w14:textId="77777777" w:rsidR="00DE0B3E" w:rsidRPr="002E5B7D" w:rsidRDefault="00DE0B3E" w:rsidP="00DE0B3E">
      <w:pPr>
        <w:rPr>
          <w:rFonts w:asciiTheme="minorHAnsi" w:hAnsiTheme="minorHAnsi" w:cstheme="minorHAnsi"/>
          <w:sz w:val="22"/>
        </w:rPr>
      </w:pPr>
      <w:r w:rsidRPr="002E5B7D">
        <w:rPr>
          <w:rFonts w:cstheme="minorHAnsi"/>
          <w:sz w:val="22"/>
        </w:rPr>
        <w:t xml:space="preserve"> </w:t>
      </w:r>
    </w:p>
    <w:p w14:paraId="06133406" w14:textId="77777777" w:rsidR="00DE0B3E" w:rsidRPr="002E5B7D" w:rsidRDefault="00DE0B3E" w:rsidP="00DE0B3E">
      <w:pPr>
        <w:rPr>
          <w:rFonts w:asciiTheme="minorHAnsi" w:hAnsiTheme="minorHAnsi" w:cstheme="minorHAnsi"/>
          <w:sz w:val="22"/>
        </w:rPr>
      </w:pPr>
    </w:p>
    <w:p w14:paraId="29BF8334" w14:textId="77777777" w:rsidR="00DE0B3E" w:rsidRPr="002E5B7D" w:rsidRDefault="00DE0B3E" w:rsidP="00DE0B3E">
      <w:pPr>
        <w:rPr>
          <w:rFonts w:asciiTheme="minorHAnsi" w:hAnsiTheme="minorHAnsi" w:cstheme="minorHAnsi"/>
          <w:sz w:val="22"/>
        </w:rPr>
      </w:pPr>
    </w:p>
    <w:p w14:paraId="33191E22" w14:textId="77777777" w:rsidR="00DE0B3E" w:rsidRPr="002E5B7D" w:rsidRDefault="00DE0B3E" w:rsidP="00DE0B3E">
      <w:pPr>
        <w:rPr>
          <w:rFonts w:asciiTheme="minorHAnsi" w:hAnsiTheme="minorHAnsi" w:cstheme="minorHAnsi"/>
          <w:sz w:val="22"/>
        </w:rPr>
      </w:pPr>
    </w:p>
    <w:p w14:paraId="5907EEAA" w14:textId="77777777" w:rsidR="00DE0B3E" w:rsidRPr="002E5B7D" w:rsidRDefault="00DE0B3E">
      <w:pPr>
        <w:rPr>
          <w:sz w:val="22"/>
          <w:lang w:val="sl-SI"/>
        </w:rPr>
      </w:pPr>
    </w:p>
    <w:sectPr w:rsidR="00DE0B3E" w:rsidRPr="002E5B7D" w:rsidSect="002E5B7D">
      <w:headerReference w:type="default" r:id="rId9"/>
      <w:pgSz w:w="11900" w:h="16840"/>
      <w:pgMar w:top="1134" w:right="1440" w:bottom="1134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BF69" w14:textId="77777777" w:rsidR="002C10B1" w:rsidRDefault="002C10B1" w:rsidP="00A45655">
      <w:r>
        <w:separator/>
      </w:r>
    </w:p>
  </w:endnote>
  <w:endnote w:type="continuationSeparator" w:id="0">
    <w:p w14:paraId="71A29FB6" w14:textId="77777777" w:rsidR="002C10B1" w:rsidRDefault="002C10B1" w:rsidP="00A4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6E80" w14:textId="77777777" w:rsidR="002C10B1" w:rsidRDefault="002C10B1" w:rsidP="00A45655">
      <w:r>
        <w:separator/>
      </w:r>
    </w:p>
  </w:footnote>
  <w:footnote w:type="continuationSeparator" w:id="0">
    <w:p w14:paraId="1460D04C" w14:textId="77777777" w:rsidR="002C10B1" w:rsidRDefault="002C10B1" w:rsidP="00A4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0085" w14:textId="73419898" w:rsidR="00A45655" w:rsidRDefault="00A45655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6497A2D" wp14:editId="3D47DE8A">
          <wp:simplePos x="0" y="0"/>
          <wp:positionH relativeFrom="column">
            <wp:posOffset>4581525</wp:posOffset>
          </wp:positionH>
          <wp:positionV relativeFrom="paragraph">
            <wp:posOffset>-635</wp:posOffset>
          </wp:positionV>
          <wp:extent cx="1470025" cy="548640"/>
          <wp:effectExtent l="0" t="0" r="0" b="3810"/>
          <wp:wrapTight wrapText="bothSides">
            <wp:wrapPolygon edited="0">
              <wp:start x="0" y="0"/>
              <wp:lineTo x="0" y="21000"/>
              <wp:lineTo x="21273" y="21000"/>
              <wp:lineTo x="21273" y="0"/>
              <wp:lineTo x="0" y="0"/>
            </wp:wrapPolygon>
          </wp:wrapTight>
          <wp:docPr id="3" name="Picture 3" descr="Slika, ki vsebuje besede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, ki vsebuje besede oblikovanje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08C0">
      <w:rPr>
        <w:noProof/>
      </w:rPr>
      <w:drawing>
        <wp:inline distT="0" distB="0" distL="0" distR="0" wp14:anchorId="3589D853" wp14:editId="31DB7E29">
          <wp:extent cx="2844800" cy="520192"/>
          <wp:effectExtent l="0" t="0" r="0" b="0"/>
          <wp:docPr id="1" name="Slika 1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628" cy="525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10A0"/>
    <w:multiLevelType w:val="hybridMultilevel"/>
    <w:tmpl w:val="3C6A0AFC"/>
    <w:lvl w:ilvl="0" w:tplc="AD485616">
      <w:start w:val="1"/>
      <w:numFmt w:val="decimal"/>
      <w:pStyle w:val="listnubers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43875"/>
    <w:multiLevelType w:val="multilevel"/>
    <w:tmpl w:val="49CA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A1521B"/>
    <w:multiLevelType w:val="hybridMultilevel"/>
    <w:tmpl w:val="7856EC20"/>
    <w:lvl w:ilvl="0" w:tplc="25C8BD28">
      <w:start w:val="1"/>
      <w:numFmt w:val="decimal"/>
      <w:pStyle w:val="Para"/>
      <w:lvlText w:val="%1."/>
      <w:lvlJc w:val="left"/>
      <w:pPr>
        <w:tabs>
          <w:tab w:val="num" w:pos="862"/>
        </w:tabs>
        <w:ind w:left="142" w:firstLine="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475F566E"/>
    <w:multiLevelType w:val="multilevel"/>
    <w:tmpl w:val="9A08924E"/>
    <w:lvl w:ilvl="0">
      <w:start w:val="1"/>
      <w:numFmt w:val="decimal"/>
      <w:suff w:val="space"/>
      <w:lvlText w:val="%1"/>
      <w:lvlJc w:val="left"/>
      <w:pPr>
        <w:ind w:left="1134" w:hanging="1134"/>
      </w:pPr>
      <w:rPr>
        <w:rFonts w:asciiTheme="majorHAnsi" w:hAnsiTheme="majorHAnsi" w:hint="default"/>
        <w:w w:val="100"/>
        <w:sz w:val="130"/>
        <w:u w:val="thick"/>
      </w:rPr>
    </w:lvl>
    <w:lvl w:ilvl="1">
      <w:start w:val="1"/>
      <w:numFmt w:val="none"/>
      <w:pStyle w:val="Heading2"/>
      <w:suff w:val="nothing"/>
      <w:lvlText w:val=""/>
      <w:lvlJc w:val="left"/>
      <w:pPr>
        <w:ind w:left="-113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-113" w:firstLine="0"/>
      </w:pPr>
    </w:lvl>
    <w:lvl w:ilvl="3">
      <w:start w:val="1"/>
      <w:numFmt w:val="none"/>
      <w:suff w:val="nothing"/>
      <w:lvlText w:val=""/>
      <w:lvlJc w:val="left"/>
      <w:pPr>
        <w:ind w:left="22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upperRoman"/>
      <w:lvlRestart w:val="0"/>
      <w:suff w:val="space"/>
      <w:lvlText w:val="Part %6"/>
      <w:lvlJc w:val="left"/>
      <w:pPr>
        <w:ind w:left="-113" w:firstLine="0"/>
      </w:pPr>
      <w:rPr>
        <w:rFonts w:asciiTheme="majorHAnsi" w:hAnsiTheme="majorHAnsi" w:hint="default"/>
        <w:sz w:val="96"/>
      </w:rPr>
    </w:lvl>
    <w:lvl w:ilvl="6">
      <w:start w:val="1"/>
      <w:numFmt w:val="upperLetter"/>
      <w:lvlRestart w:val="0"/>
      <w:suff w:val="space"/>
      <w:lvlText w:val="Annex %7."/>
      <w:lvlJc w:val="left"/>
      <w:pPr>
        <w:ind w:left="-113" w:firstLine="0"/>
      </w:pPr>
      <w:rPr>
        <w:rFonts w:asciiTheme="majorHAnsi" w:hAnsiTheme="majorHAnsi" w:hint="default"/>
      </w:rPr>
    </w:lvl>
    <w:lvl w:ilvl="7">
      <w:start w:val="1"/>
      <w:numFmt w:val="upperLetter"/>
      <w:lvlRestart w:val="6"/>
      <w:suff w:val="space"/>
      <w:lvlText w:val="Annex %6.%8."/>
      <w:lvlJc w:val="left"/>
      <w:pPr>
        <w:ind w:left="-113" w:firstLine="0"/>
      </w:pPr>
      <w:rPr>
        <w:rFonts w:asciiTheme="majorHAnsi" w:hAnsiTheme="majorHAnsi" w:hint="default"/>
      </w:rPr>
    </w:lvl>
    <w:lvl w:ilvl="8">
      <w:start w:val="1"/>
      <w:numFmt w:val="upperLetter"/>
      <w:lvlRestart w:val="1"/>
      <w:suff w:val="space"/>
      <w:lvlText w:val="Annex %1.%9."/>
      <w:lvlJc w:val="left"/>
      <w:pPr>
        <w:ind w:left="-113" w:firstLine="0"/>
      </w:pPr>
      <w:rPr>
        <w:rFonts w:asciiTheme="majorHAnsi" w:hAnsiTheme="majorHAnsi" w:hint="default"/>
      </w:rPr>
    </w:lvl>
  </w:abstractNum>
  <w:abstractNum w:abstractNumId="4" w15:restartNumberingAfterBreak="0">
    <w:nsid w:val="5176726A"/>
    <w:multiLevelType w:val="hybridMultilevel"/>
    <w:tmpl w:val="76AE74A6"/>
    <w:lvl w:ilvl="0" w:tplc="A5EAB04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4472C4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4FC0487"/>
    <w:multiLevelType w:val="hybridMultilevel"/>
    <w:tmpl w:val="8B0275E2"/>
    <w:lvl w:ilvl="0" w:tplc="ED3CB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1474D"/>
    <w:multiLevelType w:val="hybridMultilevel"/>
    <w:tmpl w:val="3612D086"/>
    <w:lvl w:ilvl="0" w:tplc="28303358">
      <w:start w:val="1"/>
      <w:numFmt w:val="bullet"/>
      <w:pStyle w:val="seznam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2F5496" w:themeColor="accent1" w:themeShade="BF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D42E9"/>
    <w:multiLevelType w:val="hybridMultilevel"/>
    <w:tmpl w:val="30DE155A"/>
    <w:lvl w:ilvl="0" w:tplc="81262D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3"/>
  </w:num>
  <w:num w:numId="6">
    <w:abstractNumId w:val="2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2"/>
  </w:num>
  <w:num w:numId="12">
    <w:abstractNumId w:val="2"/>
  </w:num>
  <w:num w:numId="13">
    <w:abstractNumId w:val="3"/>
  </w:num>
  <w:num w:numId="14">
    <w:abstractNumId w:val="4"/>
  </w:num>
  <w:num w:numId="15">
    <w:abstractNumId w:val="4"/>
  </w:num>
  <w:num w:numId="16">
    <w:abstractNumId w:val="4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mirrorMargins/>
  <w:proofState w:spelling="clean" w:grammar="clean"/>
  <w:defaultTabStop w:val="720"/>
  <w:hyphenationZone w:val="425"/>
  <w:evenAndOddHeaders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6A"/>
    <w:rsid w:val="00014C0E"/>
    <w:rsid w:val="00074C71"/>
    <w:rsid w:val="0008198D"/>
    <w:rsid w:val="000832CF"/>
    <w:rsid w:val="000950BD"/>
    <w:rsid w:val="000C3E9F"/>
    <w:rsid w:val="000C61F0"/>
    <w:rsid w:val="000C624F"/>
    <w:rsid w:val="000F35D0"/>
    <w:rsid w:val="00107C95"/>
    <w:rsid w:val="0011293F"/>
    <w:rsid w:val="00114F3E"/>
    <w:rsid w:val="00121896"/>
    <w:rsid w:val="00130C8B"/>
    <w:rsid w:val="00131C98"/>
    <w:rsid w:val="001414D1"/>
    <w:rsid w:val="0015333E"/>
    <w:rsid w:val="00157233"/>
    <w:rsid w:val="00160280"/>
    <w:rsid w:val="001741E9"/>
    <w:rsid w:val="00177754"/>
    <w:rsid w:val="001A02BA"/>
    <w:rsid w:val="001B6D52"/>
    <w:rsid w:val="001B740A"/>
    <w:rsid w:val="001E13D0"/>
    <w:rsid w:val="001E44F8"/>
    <w:rsid w:val="001F2632"/>
    <w:rsid w:val="00213730"/>
    <w:rsid w:val="00217C86"/>
    <w:rsid w:val="00240921"/>
    <w:rsid w:val="00241EE0"/>
    <w:rsid w:val="0024498D"/>
    <w:rsid w:val="002618D2"/>
    <w:rsid w:val="00272054"/>
    <w:rsid w:val="00295E38"/>
    <w:rsid w:val="00296FAD"/>
    <w:rsid w:val="002A473E"/>
    <w:rsid w:val="002A6475"/>
    <w:rsid w:val="002A6FF4"/>
    <w:rsid w:val="002B16CA"/>
    <w:rsid w:val="002C10B1"/>
    <w:rsid w:val="002C5FF7"/>
    <w:rsid w:val="002E5B7D"/>
    <w:rsid w:val="002F3E2F"/>
    <w:rsid w:val="003030BC"/>
    <w:rsid w:val="0030646B"/>
    <w:rsid w:val="0031361B"/>
    <w:rsid w:val="00313F4F"/>
    <w:rsid w:val="00333D37"/>
    <w:rsid w:val="0036191D"/>
    <w:rsid w:val="003D3369"/>
    <w:rsid w:val="003F34DD"/>
    <w:rsid w:val="003F7E66"/>
    <w:rsid w:val="00401DF0"/>
    <w:rsid w:val="00420217"/>
    <w:rsid w:val="00435902"/>
    <w:rsid w:val="00451FAF"/>
    <w:rsid w:val="00463BE0"/>
    <w:rsid w:val="004856F7"/>
    <w:rsid w:val="00497CFD"/>
    <w:rsid w:val="004C3FB3"/>
    <w:rsid w:val="004E2F02"/>
    <w:rsid w:val="004E635A"/>
    <w:rsid w:val="004F5624"/>
    <w:rsid w:val="005009C3"/>
    <w:rsid w:val="0050192A"/>
    <w:rsid w:val="00502708"/>
    <w:rsid w:val="00502ACD"/>
    <w:rsid w:val="00512F6A"/>
    <w:rsid w:val="005A7F54"/>
    <w:rsid w:val="005C6A40"/>
    <w:rsid w:val="005D2C52"/>
    <w:rsid w:val="005D40D7"/>
    <w:rsid w:val="005F5BC7"/>
    <w:rsid w:val="006023CF"/>
    <w:rsid w:val="00605C47"/>
    <w:rsid w:val="00613E99"/>
    <w:rsid w:val="00617340"/>
    <w:rsid w:val="0064103C"/>
    <w:rsid w:val="0064322F"/>
    <w:rsid w:val="0065093A"/>
    <w:rsid w:val="00653DFA"/>
    <w:rsid w:val="006644D6"/>
    <w:rsid w:val="00686FBB"/>
    <w:rsid w:val="006875EA"/>
    <w:rsid w:val="0069465A"/>
    <w:rsid w:val="006A1276"/>
    <w:rsid w:val="006B16BB"/>
    <w:rsid w:val="006B5E92"/>
    <w:rsid w:val="006B6EC4"/>
    <w:rsid w:val="006C2D5C"/>
    <w:rsid w:val="006C378F"/>
    <w:rsid w:val="006D525D"/>
    <w:rsid w:val="006E1F17"/>
    <w:rsid w:val="006E51DB"/>
    <w:rsid w:val="00704A55"/>
    <w:rsid w:val="00715A8A"/>
    <w:rsid w:val="00721DEA"/>
    <w:rsid w:val="0072584C"/>
    <w:rsid w:val="007432B9"/>
    <w:rsid w:val="00752412"/>
    <w:rsid w:val="00771175"/>
    <w:rsid w:val="00777964"/>
    <w:rsid w:val="00781094"/>
    <w:rsid w:val="007C2B1D"/>
    <w:rsid w:val="007F210A"/>
    <w:rsid w:val="00824431"/>
    <w:rsid w:val="008377DA"/>
    <w:rsid w:val="00850B5E"/>
    <w:rsid w:val="00856809"/>
    <w:rsid w:val="008730BF"/>
    <w:rsid w:val="00886936"/>
    <w:rsid w:val="008A6BD1"/>
    <w:rsid w:val="008C0CD5"/>
    <w:rsid w:val="008F2336"/>
    <w:rsid w:val="00936DEE"/>
    <w:rsid w:val="00940402"/>
    <w:rsid w:val="00940B3C"/>
    <w:rsid w:val="009513DB"/>
    <w:rsid w:val="00952ABF"/>
    <w:rsid w:val="009540E5"/>
    <w:rsid w:val="009549DA"/>
    <w:rsid w:val="009550A5"/>
    <w:rsid w:val="00975602"/>
    <w:rsid w:val="009A0F13"/>
    <w:rsid w:val="009A3511"/>
    <w:rsid w:val="009B6AB2"/>
    <w:rsid w:val="009C174E"/>
    <w:rsid w:val="009C18E1"/>
    <w:rsid w:val="009E4879"/>
    <w:rsid w:val="009E6135"/>
    <w:rsid w:val="009E72D7"/>
    <w:rsid w:val="00A07196"/>
    <w:rsid w:val="00A07BCE"/>
    <w:rsid w:val="00A166B6"/>
    <w:rsid w:val="00A3109A"/>
    <w:rsid w:val="00A3226B"/>
    <w:rsid w:val="00A45655"/>
    <w:rsid w:val="00A506E2"/>
    <w:rsid w:val="00A51790"/>
    <w:rsid w:val="00A54737"/>
    <w:rsid w:val="00A5770B"/>
    <w:rsid w:val="00A71B6B"/>
    <w:rsid w:val="00AB4820"/>
    <w:rsid w:val="00AB6609"/>
    <w:rsid w:val="00AC12E7"/>
    <w:rsid w:val="00AD6A77"/>
    <w:rsid w:val="00B05980"/>
    <w:rsid w:val="00B05A12"/>
    <w:rsid w:val="00B1242E"/>
    <w:rsid w:val="00B1492C"/>
    <w:rsid w:val="00B21B90"/>
    <w:rsid w:val="00B26CD8"/>
    <w:rsid w:val="00B43EBC"/>
    <w:rsid w:val="00B542F6"/>
    <w:rsid w:val="00B83193"/>
    <w:rsid w:val="00B905E2"/>
    <w:rsid w:val="00BA0256"/>
    <w:rsid w:val="00BE01F3"/>
    <w:rsid w:val="00BE1A2B"/>
    <w:rsid w:val="00BE4953"/>
    <w:rsid w:val="00BE568D"/>
    <w:rsid w:val="00BF0ECA"/>
    <w:rsid w:val="00BF1C3A"/>
    <w:rsid w:val="00C030C4"/>
    <w:rsid w:val="00C11CDC"/>
    <w:rsid w:val="00C27A6B"/>
    <w:rsid w:val="00C27B85"/>
    <w:rsid w:val="00C27FC7"/>
    <w:rsid w:val="00C33C26"/>
    <w:rsid w:val="00C34F12"/>
    <w:rsid w:val="00C37243"/>
    <w:rsid w:val="00C37861"/>
    <w:rsid w:val="00C5321A"/>
    <w:rsid w:val="00C67396"/>
    <w:rsid w:val="00C91621"/>
    <w:rsid w:val="00C9421F"/>
    <w:rsid w:val="00C96565"/>
    <w:rsid w:val="00C97A25"/>
    <w:rsid w:val="00CD0178"/>
    <w:rsid w:val="00CD4DF1"/>
    <w:rsid w:val="00CE7E2D"/>
    <w:rsid w:val="00CF4B55"/>
    <w:rsid w:val="00CF6977"/>
    <w:rsid w:val="00D0639B"/>
    <w:rsid w:val="00D1612E"/>
    <w:rsid w:val="00D30A50"/>
    <w:rsid w:val="00D45BF9"/>
    <w:rsid w:val="00D823B4"/>
    <w:rsid w:val="00D911DC"/>
    <w:rsid w:val="00DB1369"/>
    <w:rsid w:val="00DB5CF3"/>
    <w:rsid w:val="00DC2759"/>
    <w:rsid w:val="00DC7380"/>
    <w:rsid w:val="00DD2BF1"/>
    <w:rsid w:val="00DE028C"/>
    <w:rsid w:val="00DE0B3E"/>
    <w:rsid w:val="00DE13C9"/>
    <w:rsid w:val="00DF1C73"/>
    <w:rsid w:val="00E054FA"/>
    <w:rsid w:val="00E151D3"/>
    <w:rsid w:val="00E24667"/>
    <w:rsid w:val="00E302C0"/>
    <w:rsid w:val="00E34F5E"/>
    <w:rsid w:val="00E616E4"/>
    <w:rsid w:val="00E75F71"/>
    <w:rsid w:val="00E84FC6"/>
    <w:rsid w:val="00E907DE"/>
    <w:rsid w:val="00E9490E"/>
    <w:rsid w:val="00EB0ACA"/>
    <w:rsid w:val="00EC2018"/>
    <w:rsid w:val="00ED2E69"/>
    <w:rsid w:val="00EF3A9B"/>
    <w:rsid w:val="00EF4FB0"/>
    <w:rsid w:val="00F1714C"/>
    <w:rsid w:val="00F4100E"/>
    <w:rsid w:val="00F4439A"/>
    <w:rsid w:val="00F51A3A"/>
    <w:rsid w:val="00F65992"/>
    <w:rsid w:val="00F67568"/>
    <w:rsid w:val="00F73FD8"/>
    <w:rsid w:val="00F765AF"/>
    <w:rsid w:val="00F82DBB"/>
    <w:rsid w:val="00F94121"/>
    <w:rsid w:val="00FA7D35"/>
    <w:rsid w:val="00FC371A"/>
    <w:rsid w:val="00FD4996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381A4"/>
  <w15:chartTrackingRefBased/>
  <w15:docId w15:val="{B24383D3-865F-B54F-99FE-6EA805ED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B85"/>
    <w:pPr>
      <w:widowControl w:val="0"/>
      <w:jc w:val="both"/>
    </w:pPr>
    <w:rPr>
      <w:rFonts w:ascii="Times New Roman" w:hAnsi="Times New Roman"/>
      <w:szCs w:val="22"/>
      <w:lang w:val="sl" w:eastAsia="en-GB"/>
    </w:rPr>
  </w:style>
  <w:style w:type="paragraph" w:styleId="Heading1">
    <w:name w:val="heading 1"/>
    <w:next w:val="Para0"/>
    <w:link w:val="Heading1Char"/>
    <w:uiPriority w:val="4"/>
    <w:qFormat/>
    <w:rsid w:val="00E24667"/>
    <w:pPr>
      <w:keepNext/>
      <w:keepLines/>
      <w:pageBreakBefore/>
      <w:pBdr>
        <w:top w:val="single" w:sz="48" w:space="30" w:color="ED7D31" w:themeColor="accent2"/>
        <w:left w:val="single" w:sz="48" w:space="5" w:color="ED7D31" w:themeColor="accent2"/>
        <w:bottom w:val="single" w:sz="48" w:space="5" w:color="ED7D31" w:themeColor="accent2"/>
        <w:right w:val="single" w:sz="24" w:space="5" w:color="ED7D31" w:themeColor="accent2"/>
      </w:pBdr>
      <w:shd w:val="clear" w:color="auto" w:fill="ED7D31" w:themeFill="accent2"/>
      <w:spacing w:after="600" w:line="720" w:lineRule="exact"/>
      <w:outlineLvl w:val="0"/>
    </w:pPr>
    <w:rPr>
      <w:rFonts w:ascii="Arial" w:eastAsiaTheme="majorEastAsia" w:hAnsi="Arial" w:cs="Arial"/>
      <w:bCs/>
      <w:color w:val="5B9BD5" w:themeColor="accent5"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7"/>
    <w:qFormat/>
    <w:rsid w:val="00DE13C9"/>
    <w:pPr>
      <w:keepNext/>
      <w:widowControl/>
      <w:numPr>
        <w:ilvl w:val="1"/>
        <w:numId w:val="13"/>
      </w:numPr>
      <w:spacing w:before="440" w:after="240" w:line="320" w:lineRule="exact"/>
      <w:jc w:val="left"/>
      <w:outlineLvl w:val="1"/>
    </w:pPr>
    <w:rPr>
      <w:rFonts w:eastAsiaTheme="majorEastAsia" w:cstheme="majorBidi"/>
      <w:bCs/>
      <w:color w:val="2F5496" w:themeColor="accent1" w:themeShade="BF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E13C9"/>
    <w:pPr>
      <w:keepNext/>
      <w:keepLines/>
      <w:numPr>
        <w:ilvl w:val="2"/>
        <w:numId w:val="13"/>
      </w:numPr>
      <w:spacing w:before="280" w:after="180" w:line="280" w:lineRule="exact"/>
      <w:outlineLvl w:val="2"/>
    </w:pPr>
    <w:rPr>
      <w:rFonts w:eastAsiaTheme="majorEastAsia" w:cstheme="minorHAnsi"/>
      <w:bCs/>
      <w:iCs/>
      <w:color w:val="2F5496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bers">
    <w:name w:val="listnubers"/>
    <w:basedOn w:val="BodyText"/>
    <w:autoRedefine/>
    <w:qFormat/>
    <w:rsid w:val="00BF0ECA"/>
    <w:pPr>
      <w:numPr>
        <w:numId w:val="1"/>
      </w:numPr>
      <w:autoSpaceDE w:val="0"/>
      <w:autoSpaceDN w:val="0"/>
      <w:spacing w:before="120"/>
    </w:pPr>
    <w:rPr>
      <w:lang w:val="sl-SI" w:eastAsia="sl-SI" w:bidi="sl-SI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E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ECA"/>
  </w:style>
  <w:style w:type="paragraph" w:customStyle="1" w:styleId="ListBullet1">
    <w:name w:val="List Bullet1"/>
    <w:basedOn w:val="Normal"/>
    <w:link w:val="ListBullet1Char"/>
    <w:qFormat/>
    <w:rsid w:val="00DE13C9"/>
    <w:pPr>
      <w:widowControl/>
      <w:tabs>
        <w:tab w:val="num" w:pos="720"/>
      </w:tabs>
      <w:spacing w:after="120" w:line="276" w:lineRule="auto"/>
      <w:ind w:left="284" w:hanging="284"/>
    </w:pPr>
    <w:rPr>
      <w:rFonts w:cs="Times New Roman"/>
      <w:color w:val="000000" w:themeColor="text1"/>
      <w:sz w:val="20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F0ECA"/>
    <w:pPr>
      <w:ind w:left="720"/>
      <w:contextualSpacing/>
    </w:pPr>
  </w:style>
  <w:style w:type="paragraph" w:customStyle="1" w:styleId="paragraph">
    <w:name w:val="paragraph"/>
    <w:basedOn w:val="Normal"/>
    <w:autoRedefine/>
    <w:qFormat/>
    <w:rsid w:val="00DE13C9"/>
    <w:pPr>
      <w:widowControl/>
      <w:spacing w:before="120" w:after="120" w:line="320" w:lineRule="exact"/>
      <w:ind w:firstLine="720"/>
    </w:pPr>
    <w:rPr>
      <w:rFonts w:eastAsia="Tahoma" w:cs="Times New Roman"/>
      <w:sz w:val="22"/>
      <w:szCs w:val="24"/>
      <w:lang w:val="sl-SI"/>
    </w:rPr>
  </w:style>
  <w:style w:type="paragraph" w:customStyle="1" w:styleId="a-paragraph">
    <w:name w:val="a-paragraph"/>
    <w:basedOn w:val="Normal"/>
    <w:autoRedefine/>
    <w:uiPriority w:val="99"/>
    <w:qFormat/>
    <w:rsid w:val="00F82DBB"/>
    <w:pPr>
      <w:ind w:firstLine="720"/>
    </w:pPr>
    <w:rPr>
      <w:lang w:val="sl-SI"/>
    </w:rPr>
  </w:style>
  <w:style w:type="paragraph" w:customStyle="1" w:styleId="ref">
    <w:name w:val="ref"/>
    <w:basedOn w:val="Normal"/>
    <w:autoRedefine/>
    <w:qFormat/>
    <w:rsid w:val="00420217"/>
    <w:pPr>
      <w:spacing w:before="120"/>
      <w:ind w:left="720" w:hanging="720"/>
    </w:pPr>
    <w:rPr>
      <w:color w:val="000000"/>
      <w:sz w:val="20"/>
      <w:szCs w:val="20"/>
      <w:lang w:val="sl-SI"/>
    </w:rPr>
  </w:style>
  <w:style w:type="character" w:customStyle="1" w:styleId="Heading2Char">
    <w:name w:val="Heading 2 Char"/>
    <w:basedOn w:val="DefaultParagraphFont"/>
    <w:link w:val="Heading2"/>
    <w:uiPriority w:val="7"/>
    <w:rsid w:val="00C27B85"/>
    <w:rPr>
      <w:rFonts w:ascii="Times New Roman" w:eastAsiaTheme="majorEastAsia" w:hAnsi="Times New Roman" w:cstheme="majorBidi"/>
      <w:bCs/>
      <w:color w:val="2F5496" w:themeColor="accent1" w:themeShade="BF"/>
      <w:sz w:val="28"/>
      <w:szCs w:val="28"/>
    </w:rPr>
  </w:style>
  <w:style w:type="table" w:customStyle="1" w:styleId="mojaapa">
    <w:name w:val="mojaapa"/>
    <w:basedOn w:val="TableNormal"/>
    <w:uiPriority w:val="99"/>
    <w:rsid w:val="00BF1C3A"/>
    <w:tblPr/>
  </w:style>
  <w:style w:type="table" w:styleId="TableGrid">
    <w:name w:val="Table Grid"/>
    <w:aliases w:val="mojtabelaapa"/>
    <w:basedOn w:val="TableNormal"/>
    <w:uiPriority w:val="39"/>
    <w:rsid w:val="00BF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oja">
    <w:name w:val="tabelamoja"/>
    <w:basedOn w:val="TableNormal"/>
    <w:uiPriority w:val="99"/>
    <w:rsid w:val="00C33C26"/>
    <w:rPr>
      <w:rFonts w:ascii="Minion Pro" w:hAnsi="Minion Pro"/>
      <w:sz w:val="22"/>
    </w:rPr>
    <w:tblPr/>
    <w:tblStylePr w:type="firstRow">
      <w:tblPr/>
      <w:tcPr>
        <w:tcBorders>
          <w:bottom w:val="nil"/>
        </w:tcBorders>
      </w:tcPr>
    </w:tblStylePr>
  </w:style>
  <w:style w:type="paragraph" w:customStyle="1" w:styleId="vpraanje">
    <w:name w:val="vprašanje"/>
    <w:basedOn w:val="Normal"/>
    <w:autoRedefine/>
    <w:qFormat/>
    <w:rsid w:val="00C33C26"/>
    <w:pPr>
      <w:autoSpaceDE w:val="0"/>
      <w:autoSpaceDN w:val="0"/>
      <w:adjustRightInd w:val="0"/>
      <w:spacing w:before="120" w:after="120"/>
    </w:pPr>
    <w:rPr>
      <w:rFonts w:ascii="Minion Pro" w:hAnsi="Minion Pro"/>
      <w:lang w:val="sl-SI" w:eastAsia="en-US"/>
    </w:rPr>
  </w:style>
  <w:style w:type="paragraph" w:customStyle="1" w:styleId="opombapodgrafi">
    <w:name w:val="opomba pod grafi"/>
    <w:basedOn w:val="Normal"/>
    <w:qFormat/>
    <w:rsid w:val="00C27B85"/>
    <w:pPr>
      <w:spacing w:line="260" w:lineRule="atLeast"/>
    </w:pPr>
    <w:rPr>
      <w:rFonts w:ascii="Arial" w:hAnsi="Arial" w:cs="Arial"/>
      <w:sz w:val="18"/>
      <w:szCs w:val="18"/>
      <w:lang w:val="sl-SI" w:eastAsia="en-US"/>
    </w:rPr>
  </w:style>
  <w:style w:type="paragraph" w:customStyle="1" w:styleId="prikaz">
    <w:name w:val="prikaz"/>
    <w:basedOn w:val="Heading2"/>
    <w:next w:val="Normal"/>
    <w:uiPriority w:val="9"/>
    <w:qFormat/>
    <w:rsid w:val="00DE13C9"/>
    <w:pPr>
      <w:numPr>
        <w:ilvl w:val="0"/>
        <w:numId w:val="0"/>
      </w:numPr>
      <w:spacing w:before="240" w:line="240" w:lineRule="auto"/>
      <w:outlineLvl w:val="2"/>
    </w:pPr>
    <w:rPr>
      <w:rFonts w:ascii="Arial" w:hAnsi="Arial" w:cs="Arial"/>
      <w:bCs w:val="0"/>
      <w:sz w:val="22"/>
      <w:szCs w:val="26"/>
      <w:u w:color="00000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7B8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abela">
    <w:name w:val="tabela"/>
    <w:basedOn w:val="Normal"/>
    <w:qFormat/>
    <w:rsid w:val="00C27B85"/>
    <w:pPr>
      <w:spacing w:line="276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Para">
    <w:name w:val="Para #"/>
    <w:uiPriority w:val="4"/>
    <w:qFormat/>
    <w:rsid w:val="00DE13C9"/>
    <w:pPr>
      <w:numPr>
        <w:numId w:val="12"/>
      </w:numPr>
      <w:spacing w:before="120" w:after="120" w:line="240" w:lineRule="exact"/>
      <w:jc w:val="both"/>
    </w:pPr>
    <w:rPr>
      <w:sz w:val="20"/>
      <w:szCs w:val="22"/>
      <w:lang w:val="sl" w:eastAsia="en-GB"/>
    </w:rPr>
  </w:style>
  <w:style w:type="paragraph" w:customStyle="1" w:styleId="opisprikaza">
    <w:name w:val="opis prikaza"/>
    <w:basedOn w:val="Normal"/>
    <w:qFormat/>
    <w:rsid w:val="00C27B85"/>
    <w:pPr>
      <w:keepNext/>
      <w:widowControl/>
      <w:spacing w:after="180" w:line="260" w:lineRule="exact"/>
      <w:jc w:val="left"/>
    </w:pPr>
    <w:rPr>
      <w:rFonts w:asciiTheme="minorHAnsi" w:hAnsiTheme="minorHAnsi"/>
      <w:color w:val="000000" w:themeColor="text1"/>
    </w:rPr>
  </w:style>
  <w:style w:type="paragraph" w:customStyle="1" w:styleId="opombapodprikazom">
    <w:name w:val="opomba pod prikazom"/>
    <w:basedOn w:val="Normal"/>
    <w:qFormat/>
    <w:rsid w:val="00C27B85"/>
    <w:pPr>
      <w:keepLines/>
      <w:widowControl/>
      <w:spacing w:after="120"/>
      <w:jc w:val="left"/>
    </w:pPr>
    <w:rPr>
      <w:rFonts w:asciiTheme="minorHAnsi" w:hAnsiTheme="minorHAnsi"/>
      <w:color w:val="000000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27B85"/>
    <w:rPr>
      <w:rFonts w:eastAsiaTheme="majorEastAsia" w:cstheme="minorHAnsi"/>
      <w:bCs/>
      <w:iCs/>
      <w:color w:val="2F5496" w:themeColor="accent1" w:themeShade="BF"/>
      <w:szCs w:val="28"/>
    </w:rPr>
  </w:style>
  <w:style w:type="paragraph" w:customStyle="1" w:styleId="seznam">
    <w:name w:val="seznam"/>
    <w:basedOn w:val="prikaz"/>
    <w:qFormat/>
    <w:rsid w:val="00940B3C"/>
    <w:pPr>
      <w:numPr>
        <w:numId w:val="9"/>
      </w:numPr>
      <w:spacing w:line="276" w:lineRule="auto"/>
    </w:pPr>
    <w:rPr>
      <w:rFonts w:ascii="Times New Roman" w:eastAsiaTheme="minorHAnsi" w:hAnsi="Times New Roman"/>
      <w:bCs/>
      <w:iCs/>
      <w:color w:val="000000" w:themeColor="text1"/>
      <w:szCs w:val="18"/>
    </w:rPr>
  </w:style>
  <w:style w:type="paragraph" w:customStyle="1" w:styleId="uvodnik">
    <w:name w:val="uvodnik"/>
    <w:basedOn w:val="Normal"/>
    <w:qFormat/>
    <w:rsid w:val="00DE13C9"/>
    <w:pPr>
      <w:widowControl/>
      <w:spacing w:before="120" w:after="120" w:line="276" w:lineRule="auto"/>
      <w:ind w:firstLine="567"/>
    </w:pPr>
    <w:rPr>
      <w:rFonts w:eastAsia="Times New Roman" w:cs="Times New Roman"/>
      <w:szCs w:val="24"/>
      <w:lang w:val="sl-SI"/>
    </w:rPr>
  </w:style>
  <w:style w:type="paragraph" w:customStyle="1" w:styleId="povzetkiokvir">
    <w:name w:val="povzetkiokvir"/>
    <w:basedOn w:val="ListBullet1"/>
    <w:link w:val="povzetkiokvirChar"/>
    <w:qFormat/>
    <w:rsid w:val="00DE13C9"/>
    <w:pPr>
      <w:ind w:left="0" w:firstLine="0"/>
      <w:outlineLvl w:val="1"/>
    </w:pPr>
    <w:rPr>
      <w:rFonts w:eastAsiaTheme="majorEastAsia"/>
      <w:szCs w:val="26"/>
    </w:rPr>
  </w:style>
  <w:style w:type="paragraph" w:customStyle="1" w:styleId="odstaveknavadni">
    <w:name w:val="odstaveknavadni"/>
    <w:basedOn w:val="Para"/>
    <w:qFormat/>
    <w:rsid w:val="00DE13C9"/>
    <w:pPr>
      <w:numPr>
        <w:numId w:val="0"/>
      </w:numPr>
      <w:spacing w:after="240" w:line="320" w:lineRule="exact"/>
      <w:ind w:firstLine="720"/>
    </w:pPr>
    <w:rPr>
      <w:rFonts w:ascii="Times New Roman" w:hAnsi="Times New Roman" w:cs="Times New Roman"/>
      <w:sz w:val="24"/>
      <w:szCs w:val="24"/>
      <w:lang w:val="sl-SI" w:eastAsia="en-US"/>
    </w:rPr>
  </w:style>
  <w:style w:type="paragraph" w:styleId="Bibliography">
    <w:name w:val="Bibliography"/>
    <w:basedOn w:val="Normal"/>
    <w:next w:val="Normal"/>
    <w:uiPriority w:val="37"/>
    <w:unhideWhenUsed/>
    <w:qFormat/>
    <w:rsid w:val="00DE13C9"/>
    <w:pPr>
      <w:spacing w:after="60" w:line="260" w:lineRule="exact"/>
      <w:ind w:left="284" w:hanging="284"/>
      <w:jc w:val="left"/>
    </w:pPr>
    <w:rPr>
      <w:rFonts w:asciiTheme="minorHAnsi" w:hAnsiTheme="minorHAnsi"/>
      <w:sz w:val="20"/>
      <w:lang w:val="en-GB" w:eastAsia="en-US"/>
    </w:rPr>
  </w:style>
  <w:style w:type="paragraph" w:customStyle="1" w:styleId="ParaFinal">
    <w:name w:val="ParaFinal"/>
    <w:uiPriority w:val="4"/>
    <w:qFormat/>
    <w:rsid w:val="00DE13C9"/>
    <w:pPr>
      <w:spacing w:before="120" w:after="120" w:line="320" w:lineRule="exact"/>
      <w:ind w:firstLine="720"/>
      <w:jc w:val="both"/>
    </w:pPr>
    <w:rPr>
      <w:rFonts w:ascii="Times New Roman" w:hAnsi="Times New Roman" w:cs="Times New Roman"/>
      <w:sz w:val="22"/>
    </w:rPr>
  </w:style>
  <w:style w:type="paragraph" w:customStyle="1" w:styleId="paraFinal0">
    <w:name w:val="paraFinal"/>
    <w:basedOn w:val="Para"/>
    <w:qFormat/>
    <w:rsid w:val="00DE13C9"/>
    <w:pPr>
      <w:spacing w:line="320" w:lineRule="exact"/>
      <w:ind w:firstLine="964"/>
    </w:pPr>
    <w:rPr>
      <w:rFonts w:ascii="Times New Roman" w:hAnsi="Times New Roman" w:cs="Times New Roman"/>
      <w:sz w:val="22"/>
      <w:szCs w:val="32"/>
      <w:lang w:val="sl-SI"/>
    </w:rPr>
  </w:style>
  <w:style w:type="paragraph" w:customStyle="1" w:styleId="Para0">
    <w:name w:val="Para"/>
    <w:link w:val="ParaChar"/>
    <w:uiPriority w:val="4"/>
    <w:qFormat/>
    <w:rsid w:val="00DE13C9"/>
    <w:pPr>
      <w:spacing w:before="120" w:after="120" w:line="280" w:lineRule="atLeast"/>
      <w:ind w:firstLine="720"/>
      <w:jc w:val="both"/>
    </w:pPr>
    <w:rPr>
      <w:color w:val="000000" w:themeColor="text1"/>
      <w:sz w:val="20"/>
      <w:szCs w:val="22"/>
      <w:lang w:val="en-GB"/>
    </w:rPr>
  </w:style>
  <w:style w:type="character" w:customStyle="1" w:styleId="ParaChar">
    <w:name w:val="Para Char"/>
    <w:basedOn w:val="DefaultParagraphFont"/>
    <w:link w:val="Para0"/>
    <w:uiPriority w:val="4"/>
    <w:rsid w:val="00DE13C9"/>
    <w:rPr>
      <w:color w:val="000000" w:themeColor="text1"/>
      <w:sz w:val="20"/>
      <w:szCs w:val="22"/>
      <w:lang w:val="en-GB"/>
    </w:rPr>
  </w:style>
  <w:style w:type="paragraph" w:customStyle="1" w:styleId="Prikaz0">
    <w:name w:val="Prikaz"/>
    <w:basedOn w:val="Caption"/>
    <w:qFormat/>
    <w:rsid w:val="00DE13C9"/>
    <w:pPr>
      <w:keepNext/>
      <w:widowControl/>
      <w:spacing w:before="360" w:after="180"/>
      <w:jc w:val="left"/>
    </w:pPr>
    <w:rPr>
      <w:rFonts w:asciiTheme="minorHAnsi" w:hAnsiTheme="minorHAnsi"/>
      <w:i w:val="0"/>
      <w:color w:val="2F5496" w:themeColor="accent1" w:themeShade="BF"/>
      <w:sz w:val="22"/>
      <w:lang w:val="sl-SI"/>
    </w:rPr>
  </w:style>
  <w:style w:type="character" w:customStyle="1" w:styleId="Heading1Char">
    <w:name w:val="Heading 1 Char"/>
    <w:basedOn w:val="DefaultParagraphFont"/>
    <w:link w:val="Heading1"/>
    <w:uiPriority w:val="4"/>
    <w:rsid w:val="00E24667"/>
    <w:rPr>
      <w:rFonts w:ascii="Arial" w:eastAsiaTheme="majorEastAsia" w:hAnsi="Arial" w:cs="Arial"/>
      <w:bCs/>
      <w:color w:val="5B9BD5" w:themeColor="accent5"/>
      <w:sz w:val="48"/>
      <w:szCs w:val="48"/>
      <w:shd w:val="clear" w:color="auto" w:fill="ED7D31" w:themeFill="accent2"/>
      <w:lang w:val="en-GB"/>
    </w:rPr>
  </w:style>
  <w:style w:type="character" w:customStyle="1" w:styleId="povzetkiokvirChar">
    <w:name w:val="povzetkiokvir Char"/>
    <w:basedOn w:val="DefaultParagraphFont"/>
    <w:link w:val="povzetkiokvir"/>
    <w:rsid w:val="00DE13C9"/>
    <w:rPr>
      <w:rFonts w:ascii="Times New Roman" w:eastAsiaTheme="majorEastAsia" w:hAnsi="Times New Roman" w:cs="Times New Roman"/>
      <w:color w:val="000000" w:themeColor="text1"/>
      <w:sz w:val="20"/>
      <w:szCs w:val="26"/>
      <w:lang w:val="en-GB"/>
    </w:rPr>
  </w:style>
  <w:style w:type="paragraph" w:customStyle="1" w:styleId="seznambullet">
    <w:name w:val="seznambullet"/>
    <w:basedOn w:val="ListBullet1"/>
    <w:qFormat/>
    <w:rsid w:val="00DE13C9"/>
    <w:rPr>
      <w:sz w:val="22"/>
    </w:rPr>
  </w:style>
  <w:style w:type="character" w:customStyle="1" w:styleId="ListBullet1Char">
    <w:name w:val="List Bullet1 Char"/>
    <w:basedOn w:val="DefaultParagraphFont"/>
    <w:link w:val="ListBullet1"/>
    <w:rsid w:val="00DE13C9"/>
    <w:rPr>
      <w:rFonts w:ascii="Times New Roman" w:hAnsi="Times New Roman" w:cs="Times New Roman"/>
      <w:color w:val="000000" w:themeColor="text1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D1612E"/>
    <w:pPr>
      <w:widowControl/>
      <w:tabs>
        <w:tab w:val="center" w:pos="4680"/>
        <w:tab w:val="right" w:pos="9360"/>
      </w:tabs>
      <w:spacing w:before="120" w:after="120"/>
      <w:jc w:val="left"/>
    </w:pPr>
    <w:rPr>
      <w:rFonts w:ascii="Arial Nova" w:eastAsia="Times New Roman" w:hAnsi="Arial Nova" w:cs="Times New Roman"/>
      <w:sz w:val="18"/>
      <w:szCs w:val="24"/>
      <w:lang w:val="sl-S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612E"/>
    <w:rPr>
      <w:rFonts w:ascii="Arial Nova" w:eastAsia="Times New Roman" w:hAnsi="Arial Nova" w:cs="Times New Roman"/>
      <w:sz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DE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B3E"/>
    <w:pPr>
      <w:widowControl/>
      <w:jc w:val="left"/>
    </w:pPr>
    <w:rPr>
      <w:rFonts w:asciiTheme="minorHAnsi" w:hAnsiTheme="minorHAnsi"/>
      <w:sz w:val="20"/>
      <w:szCs w:val="20"/>
      <w:lang w:val="sl-S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B3E"/>
    <w:rPr>
      <w:sz w:val="20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sid w:val="00DE0B3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A6B"/>
    <w:pPr>
      <w:widowControl w:val="0"/>
      <w:jc w:val="both"/>
    </w:pPr>
    <w:rPr>
      <w:rFonts w:ascii="Times New Roman" w:hAnsi="Times New Roman"/>
      <w:b/>
      <w:bCs/>
      <w:lang w:val="sl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A6B"/>
    <w:rPr>
      <w:rFonts w:ascii="Times New Roman" w:hAnsi="Times New Roman"/>
      <w:b/>
      <w:bCs/>
      <w:sz w:val="20"/>
      <w:szCs w:val="20"/>
      <w:lang w:val="sl" w:eastAsia="en-GB"/>
    </w:rPr>
  </w:style>
  <w:style w:type="paragraph" w:styleId="Revision">
    <w:name w:val="Revision"/>
    <w:hidden/>
    <w:uiPriority w:val="99"/>
    <w:semiHidden/>
    <w:rsid w:val="00C27A6B"/>
    <w:rPr>
      <w:rFonts w:ascii="Times New Roman" w:hAnsi="Times New Roman"/>
      <w:szCs w:val="22"/>
      <w:lang w:val="sl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A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6B"/>
    <w:rPr>
      <w:rFonts w:ascii="Segoe UI" w:hAnsi="Segoe UI" w:cs="Segoe UI"/>
      <w:sz w:val="18"/>
      <w:szCs w:val="18"/>
      <w:lang w:val="sl" w:eastAsia="en-GB"/>
    </w:rPr>
  </w:style>
  <w:style w:type="paragraph" w:styleId="Header">
    <w:name w:val="header"/>
    <w:basedOn w:val="Normal"/>
    <w:link w:val="HeaderChar"/>
    <w:uiPriority w:val="99"/>
    <w:unhideWhenUsed/>
    <w:rsid w:val="00E34F5E"/>
    <w:pPr>
      <w:widowControl/>
      <w:tabs>
        <w:tab w:val="center" w:pos="4536"/>
        <w:tab w:val="right" w:pos="9072"/>
      </w:tabs>
      <w:jc w:val="left"/>
    </w:pPr>
    <w:rPr>
      <w:rFonts w:asciiTheme="minorHAnsi" w:hAnsiTheme="minorHAnsi"/>
      <w:szCs w:val="24"/>
      <w:lang w:val="sl-S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4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ss2023.org/resul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i.si/raziskovalna-dejavnost/mednarodne-raziskave/timss/timss-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cp:lastPrinted>2025-12-08T12:41:00Z</cp:lastPrinted>
  <dcterms:created xsi:type="dcterms:W3CDTF">2025-12-08T12:41:00Z</dcterms:created>
  <dcterms:modified xsi:type="dcterms:W3CDTF">2025-12-08T12:44:00Z</dcterms:modified>
</cp:coreProperties>
</file>